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17206B1D"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D5C46">
        <w:rPr>
          <w:rFonts w:ascii="Arial" w:hAnsi="Arial" w:cs="Arial"/>
          <w:b/>
          <w:sz w:val="24"/>
          <w:szCs w:val="24"/>
        </w:rPr>
        <w:t>110</w:t>
      </w:r>
      <w:r w:rsidR="008D5C46">
        <w:rPr>
          <w:rFonts w:ascii="Arial" w:hAnsi="Arial" w:cs="Arial"/>
          <w:b/>
          <w:sz w:val="24"/>
          <w:szCs w:val="24"/>
        </w:rPr>
        <w:tab/>
      </w:r>
      <w:r w:rsidR="008D5C46">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02A83">
        <w:rPr>
          <w:rFonts w:ascii="Arial" w:hAnsi="Arial" w:cs="Arial"/>
          <w:b/>
          <w:sz w:val="24"/>
          <w:szCs w:val="24"/>
        </w:rPr>
        <w:t>5</w:t>
      </w:r>
      <w:r w:rsidR="00D74127">
        <w:rPr>
          <w:rFonts w:ascii="Arial" w:hAnsi="Arial" w:cs="Arial"/>
          <w:b/>
          <w:sz w:val="24"/>
          <w:szCs w:val="24"/>
        </w:rPr>
        <w:t>3326</w:t>
      </w:r>
    </w:p>
    <w:p w14:paraId="74D3B354" w14:textId="753B4E26" w:rsidR="00F86A73" w:rsidRPr="004B566C" w:rsidRDefault="008D5C46" w:rsidP="004B566C">
      <w:pPr>
        <w:tabs>
          <w:tab w:val="left" w:pos="567"/>
        </w:tabs>
        <w:rPr>
          <w:rFonts w:ascii="Arial" w:hAnsi="Arial" w:cs="Arial"/>
          <w:b/>
          <w:sz w:val="24"/>
        </w:rPr>
      </w:pPr>
      <w:r>
        <w:rPr>
          <w:rFonts w:ascii="Arial" w:hAnsi="Arial" w:cs="Arial"/>
          <w:b/>
          <w:sz w:val="24"/>
        </w:rPr>
        <w:t>Baltimore, USA, Dec 8 – 12,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A556F5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E2308" w:rsidRPr="00815468">
        <w:rPr>
          <w:rFonts w:ascii="Arial" w:hAnsi="Arial" w:cs="Arial"/>
          <w:b/>
          <w:lang w:eastAsia="ja-JP"/>
        </w:rPr>
        <w:t>9.</w:t>
      </w:r>
      <w:r w:rsidR="00AA513F" w:rsidRPr="00815468">
        <w:rPr>
          <w:rFonts w:ascii="Arial" w:hAnsi="Arial" w:cs="Arial"/>
          <w:b/>
          <w:lang w:eastAsia="ja-JP"/>
        </w:rPr>
        <w:t>5.4.8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5DE2924" w:rsidR="00593315" w:rsidRPr="008836AC" w:rsidRDefault="00145EDA" w:rsidP="001A248F">
            <w:pPr>
              <w:tabs>
                <w:tab w:val="left" w:pos="567"/>
              </w:tabs>
              <w:spacing w:after="0"/>
              <w:rPr>
                <w:rFonts w:ascii="Arial" w:hAnsi="Arial" w:cs="Arial"/>
              </w:rPr>
            </w:pPr>
            <w:r>
              <w:rPr>
                <w:rFonts w:ascii="Arial" w:hAnsi="Arial" w:cs="Arial"/>
              </w:rPr>
              <w:t>Low NR band carrier aggregation via switching</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color w:val="000000" w:themeColor="text1"/>
              </w:rPr>
              <w:t>Study Item:</w:t>
            </w:r>
            <w:r w:rsidRPr="009E2308">
              <w:rPr>
                <w:rFonts w:ascii="Arial" w:hAnsi="Arial" w:cs="Arial" w:hint="eastAsia"/>
                <w:color w:val="000000" w:themeColor="text1"/>
                <w:lang w:eastAsia="ja-JP"/>
              </w:rPr>
              <w:t xml:space="preserve"> </w:t>
            </w:r>
          </w:p>
          <w:p w14:paraId="27D21A4C" w14:textId="2C4FD0D2"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lang w:eastAsia="ja-JP"/>
              </w:rPr>
              <w:t>No</w:t>
            </w:r>
          </w:p>
        </w:tc>
        <w:tc>
          <w:tcPr>
            <w:tcW w:w="1842" w:type="dxa"/>
          </w:tcPr>
          <w:p w14:paraId="424795E6" w14:textId="77777777"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color w:val="000000" w:themeColor="text1"/>
              </w:rPr>
              <w:t>Core part:</w:t>
            </w:r>
            <w:r w:rsidRPr="009E2308">
              <w:rPr>
                <w:rFonts w:ascii="Arial" w:hAnsi="Arial" w:cs="Arial"/>
                <w:color w:val="000000" w:themeColor="text1"/>
                <w:lang w:eastAsia="ja-JP"/>
              </w:rPr>
              <w:t xml:space="preserve"> </w:t>
            </w:r>
          </w:p>
          <w:p w14:paraId="4F4E6C8C" w14:textId="77D4602A"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Yes</w:t>
            </w:r>
          </w:p>
        </w:tc>
        <w:tc>
          <w:tcPr>
            <w:tcW w:w="2309" w:type="dxa"/>
            <w:gridSpan w:val="2"/>
          </w:tcPr>
          <w:p w14:paraId="0EA72874" w14:textId="77777777"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rPr>
              <w:t>Performance part:</w:t>
            </w:r>
          </w:p>
          <w:p w14:paraId="3DC7ABB4" w14:textId="5421E49B" w:rsidR="00871653" w:rsidRPr="009E2308" w:rsidRDefault="00871653" w:rsidP="0036248C">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Yes</w:t>
            </w:r>
          </w:p>
        </w:tc>
        <w:tc>
          <w:tcPr>
            <w:tcW w:w="1653" w:type="dxa"/>
          </w:tcPr>
          <w:p w14:paraId="3012EFC2" w14:textId="77777777"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rPr>
              <w:t>Testing part:</w:t>
            </w:r>
          </w:p>
          <w:p w14:paraId="6184B75F" w14:textId="603BD598" w:rsidR="00871653" w:rsidRPr="009E2308" w:rsidRDefault="00871653" w:rsidP="0036248C">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5769746" w:rsidR="0036248C" w:rsidRPr="008836AC" w:rsidRDefault="008727F5" w:rsidP="008836AC">
            <w:pPr>
              <w:tabs>
                <w:tab w:val="left" w:pos="567"/>
              </w:tabs>
              <w:spacing w:after="0"/>
              <w:rPr>
                <w:rFonts w:ascii="Arial" w:hAnsi="Arial" w:cs="Arial"/>
              </w:rPr>
            </w:pPr>
            <w:proofErr w:type="spellStart"/>
            <w:r>
              <w:rPr>
                <w:rFonts w:ascii="Arial" w:hAnsi="Arial" w:cs="Arial"/>
              </w:rPr>
              <w:t>NR_LBCA_Sw</w:t>
            </w:r>
            <w:proofErr w:type="spellEnd"/>
            <w:r w:rsidR="00EB789C">
              <w:rPr>
                <w:rFonts w:ascii="Arial" w:hAnsi="Arial" w:cs="Arial"/>
              </w:rPr>
              <w:t>-Perf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CDFEE0C" w:rsidR="0036248C" w:rsidRPr="008836AC" w:rsidRDefault="005A5570" w:rsidP="008836AC">
            <w:pPr>
              <w:tabs>
                <w:tab w:val="left" w:pos="567"/>
              </w:tabs>
              <w:spacing w:after="0"/>
              <w:rPr>
                <w:rFonts w:ascii="Arial" w:hAnsi="Arial" w:cs="Arial"/>
                <w:lang w:eastAsia="ja-JP"/>
              </w:rPr>
            </w:pPr>
            <w:r>
              <w:rPr>
                <w:rFonts w:ascii="Arial" w:hAnsi="Arial" w:cs="Arial"/>
                <w:lang w:eastAsia="ja-JP"/>
              </w:rPr>
              <w:t>1062</w:t>
            </w:r>
            <w:r w:rsidR="009E2308" w:rsidRPr="003A3F9D">
              <w:rPr>
                <w:rFonts w:ascii="Arial" w:hAnsi="Arial" w:cs="Arial"/>
                <w:lang w:eastAsia="ja-JP"/>
              </w:rPr>
              <w:t>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EEE390C" w:rsidR="00B6300F" w:rsidRPr="00A440CA" w:rsidRDefault="00A07992" w:rsidP="00A440CA">
            <w:pPr>
              <w:pStyle w:val="TAL"/>
              <w:rPr>
                <w:rFonts w:cs="Arial"/>
                <w:sz w:val="20"/>
                <w:lang w:eastAsia="ja-JP"/>
              </w:rPr>
            </w:pPr>
            <w:hyperlink r:id="rId7" w:history="1">
              <w:r w:rsidR="008D5C46" w:rsidRPr="008D5C46">
                <w:rPr>
                  <w:rStyle w:val="Hyperlink"/>
                  <w:rFonts w:cs="Arial"/>
                  <w:sz w:val="20"/>
                  <w:lang w:eastAsia="ja-JP"/>
                </w:rPr>
                <w:t>RP-252694</w:t>
              </w:r>
            </w:hyperlink>
          </w:p>
        </w:tc>
      </w:tr>
      <w:tr w:rsidR="00871653" w:rsidRPr="008836AC" w14:paraId="0BE4E3F0" w14:textId="77777777" w:rsidTr="00871653">
        <w:tc>
          <w:tcPr>
            <w:tcW w:w="2436" w:type="dxa"/>
          </w:tcPr>
          <w:p w14:paraId="7E7C416D" w14:textId="77777777" w:rsidR="00887422" w:rsidRPr="009E2308" w:rsidRDefault="00871653" w:rsidP="001A248F">
            <w:pPr>
              <w:tabs>
                <w:tab w:val="left" w:pos="567"/>
              </w:tabs>
              <w:spacing w:after="0"/>
              <w:rPr>
                <w:rFonts w:ascii="Arial" w:hAnsi="Arial" w:cs="Arial"/>
                <w:b/>
              </w:rPr>
            </w:pPr>
            <w:r w:rsidRPr="009E2308">
              <w:rPr>
                <w:rFonts w:ascii="Arial" w:hAnsi="Arial" w:cs="Arial"/>
                <w:b/>
              </w:rPr>
              <w:t>Target Completion Date</w:t>
            </w:r>
          </w:p>
          <w:p w14:paraId="7FE6F1F9" w14:textId="77777777" w:rsidR="00871653" w:rsidRPr="009E2308" w:rsidRDefault="00887422" w:rsidP="001A248F">
            <w:pPr>
              <w:tabs>
                <w:tab w:val="left" w:pos="567"/>
              </w:tabs>
              <w:spacing w:after="0"/>
              <w:rPr>
                <w:rFonts w:ascii="Arial" w:hAnsi="Arial" w:cs="Arial"/>
                <w:b/>
              </w:rPr>
            </w:pPr>
            <w:r w:rsidRPr="009E2308">
              <w:rPr>
                <w:rFonts w:ascii="Arial" w:hAnsi="Arial" w:cs="Arial"/>
                <w:b/>
              </w:rPr>
              <w:t>(indicate if changed)</w:t>
            </w:r>
          </w:p>
        </w:tc>
        <w:tc>
          <w:tcPr>
            <w:tcW w:w="1846" w:type="dxa"/>
          </w:tcPr>
          <w:p w14:paraId="59DDD591" w14:textId="77777777" w:rsidR="00871653" w:rsidRPr="009E2308" w:rsidRDefault="00871653" w:rsidP="008836AC">
            <w:pPr>
              <w:tabs>
                <w:tab w:val="left" w:pos="567"/>
              </w:tabs>
              <w:spacing w:after="0"/>
              <w:rPr>
                <w:rFonts w:ascii="Arial" w:hAnsi="Arial" w:cs="Arial"/>
                <w:lang w:eastAsia="ja-JP"/>
              </w:rPr>
            </w:pPr>
            <w:r w:rsidRPr="009E2308">
              <w:rPr>
                <w:rFonts w:ascii="Arial" w:hAnsi="Arial" w:cs="Arial"/>
                <w:lang w:eastAsia="ja-JP"/>
              </w:rPr>
              <w:t xml:space="preserve">Study Item: </w:t>
            </w:r>
          </w:p>
          <w:p w14:paraId="2E56FC1C" w14:textId="727E183C" w:rsidR="00871653" w:rsidRPr="009E2308" w:rsidRDefault="00871653" w:rsidP="008836AC">
            <w:pPr>
              <w:tabs>
                <w:tab w:val="left" w:pos="567"/>
              </w:tabs>
              <w:spacing w:after="0"/>
              <w:rPr>
                <w:rFonts w:ascii="Arial" w:hAnsi="Arial" w:cs="Arial"/>
                <w:lang w:eastAsia="ja-JP"/>
              </w:rPr>
            </w:pPr>
          </w:p>
        </w:tc>
        <w:tc>
          <w:tcPr>
            <w:tcW w:w="1842" w:type="dxa"/>
          </w:tcPr>
          <w:p w14:paraId="5A128F3E" w14:textId="55E7AAB8" w:rsidR="00871653" w:rsidRPr="009E2308" w:rsidRDefault="00871653" w:rsidP="008836AC">
            <w:pPr>
              <w:tabs>
                <w:tab w:val="left" w:pos="567"/>
              </w:tabs>
              <w:spacing w:after="0"/>
              <w:rPr>
                <w:rFonts w:ascii="Arial" w:hAnsi="Arial" w:cs="Arial"/>
                <w:color w:val="000000" w:themeColor="text1"/>
                <w:lang w:eastAsia="ja-JP"/>
              </w:rPr>
            </w:pPr>
            <w:r w:rsidRPr="009E2308">
              <w:rPr>
                <w:rFonts w:ascii="Arial" w:hAnsi="Arial" w:cs="Arial"/>
                <w:color w:val="000000" w:themeColor="text1"/>
                <w:lang w:eastAsia="ja-JP"/>
              </w:rPr>
              <w:t xml:space="preserve">Core part: </w:t>
            </w:r>
            <w:r w:rsidR="004B7DE5" w:rsidRPr="009E2308">
              <w:rPr>
                <w:rFonts w:ascii="Arial" w:hAnsi="Arial" w:cs="Arial"/>
                <w:color w:val="000000" w:themeColor="text1"/>
                <w:lang w:eastAsia="ja-JP"/>
              </w:rPr>
              <w:br/>
              <w:t>09</w:t>
            </w:r>
            <w:r w:rsidRPr="009E2308">
              <w:rPr>
                <w:rFonts w:ascii="Arial" w:hAnsi="Arial" w:cs="Arial"/>
                <w:color w:val="000000" w:themeColor="text1"/>
                <w:lang w:eastAsia="ja-JP"/>
              </w:rPr>
              <w:t>/</w:t>
            </w:r>
            <w:r w:rsidR="004B7DE5" w:rsidRPr="009E2308">
              <w:rPr>
                <w:rFonts w:ascii="Arial" w:hAnsi="Arial" w:cs="Arial"/>
                <w:color w:val="000000" w:themeColor="text1"/>
                <w:lang w:eastAsia="ja-JP"/>
              </w:rPr>
              <w:t>2025</w:t>
            </w:r>
          </w:p>
        </w:tc>
        <w:tc>
          <w:tcPr>
            <w:tcW w:w="2268" w:type="dxa"/>
          </w:tcPr>
          <w:p w14:paraId="150E2BE5" w14:textId="16E0D2B0" w:rsidR="00871653" w:rsidRPr="009E2308" w:rsidRDefault="00871653" w:rsidP="00207DC4">
            <w:pPr>
              <w:tabs>
                <w:tab w:val="left" w:pos="567"/>
              </w:tabs>
              <w:spacing w:after="0"/>
              <w:rPr>
                <w:rFonts w:ascii="Arial" w:hAnsi="Arial" w:cs="Arial"/>
                <w:color w:val="000000" w:themeColor="text1"/>
                <w:lang w:eastAsia="ja-JP"/>
              </w:rPr>
            </w:pPr>
            <w:r w:rsidRPr="009E2308">
              <w:rPr>
                <w:rFonts w:ascii="Arial" w:hAnsi="Arial" w:cs="Arial"/>
                <w:color w:val="000000" w:themeColor="text1"/>
                <w:lang w:eastAsia="ja-JP"/>
              </w:rPr>
              <w:t xml:space="preserve">Performance part: </w:t>
            </w:r>
            <w:r w:rsidR="004B7DE5" w:rsidRPr="009E2308">
              <w:rPr>
                <w:rFonts w:ascii="Arial" w:hAnsi="Arial" w:cs="Arial"/>
                <w:color w:val="000000" w:themeColor="text1"/>
                <w:lang w:eastAsia="ja-JP"/>
              </w:rPr>
              <w:t>03</w:t>
            </w:r>
            <w:r w:rsidRPr="009E2308">
              <w:rPr>
                <w:rFonts w:ascii="Arial" w:hAnsi="Arial" w:cs="Arial"/>
                <w:color w:val="000000" w:themeColor="text1"/>
                <w:lang w:eastAsia="ja-JP"/>
              </w:rPr>
              <w:t>/</w:t>
            </w:r>
            <w:r w:rsidR="004B7DE5" w:rsidRPr="009E2308">
              <w:rPr>
                <w:rFonts w:ascii="Arial" w:hAnsi="Arial" w:cs="Arial"/>
                <w:color w:val="000000" w:themeColor="text1"/>
                <w:lang w:eastAsia="ja-JP"/>
              </w:rPr>
              <w:t>2026</w:t>
            </w:r>
          </w:p>
        </w:tc>
        <w:tc>
          <w:tcPr>
            <w:tcW w:w="1694" w:type="dxa"/>
            <w:gridSpan w:val="2"/>
          </w:tcPr>
          <w:p w14:paraId="5BB6B905" w14:textId="49FF7564" w:rsidR="00871653" w:rsidRPr="009E2308" w:rsidRDefault="00871653" w:rsidP="008836AC">
            <w:pPr>
              <w:tabs>
                <w:tab w:val="left" w:pos="567"/>
              </w:tabs>
              <w:spacing w:after="0"/>
              <w:rPr>
                <w:rFonts w:ascii="Arial" w:hAnsi="Arial" w:cs="Arial"/>
                <w:lang w:eastAsia="ja-JP"/>
              </w:rPr>
            </w:pPr>
            <w:r w:rsidRPr="009E2308">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84753C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2913706" w:rsidR="00871653" w:rsidRPr="008836AC" w:rsidRDefault="008E6980" w:rsidP="008836AC">
            <w:pPr>
              <w:tabs>
                <w:tab w:val="left" w:pos="567"/>
              </w:tabs>
              <w:spacing w:after="0"/>
              <w:rPr>
                <w:rFonts w:ascii="Arial" w:hAnsi="Arial" w:cs="Arial"/>
                <w:lang w:eastAsia="ja-JP"/>
              </w:rPr>
            </w:pPr>
            <w:r>
              <w:rPr>
                <w:rFonts w:ascii="Arial" w:hAnsi="Arial" w:cs="Arial"/>
                <w:color w:val="00B050"/>
              </w:rPr>
              <w:t>100</w:t>
            </w:r>
            <w:r w:rsidR="004B7DE5">
              <w:rPr>
                <w:rFonts w:ascii="Arial" w:hAnsi="Arial" w:cs="Arial"/>
                <w:color w:val="00B050"/>
              </w:rPr>
              <w:t>%</w:t>
            </w:r>
          </w:p>
        </w:tc>
        <w:tc>
          <w:tcPr>
            <w:tcW w:w="2268" w:type="dxa"/>
          </w:tcPr>
          <w:p w14:paraId="0560E286" w14:textId="7F32071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B7DE5">
              <w:rPr>
                <w:rFonts w:ascii="Arial" w:hAnsi="Arial" w:cs="Arial"/>
                <w:lang w:eastAsia="ja-JP"/>
              </w:rPr>
              <w:br/>
            </w:r>
            <w:r w:rsidR="008D5C46">
              <w:rPr>
                <w:rFonts w:ascii="Arial" w:hAnsi="Arial" w:cs="Arial"/>
                <w:color w:val="00B050"/>
              </w:rPr>
              <w:t>5</w:t>
            </w:r>
            <w:r w:rsidR="004B7DE5">
              <w:rPr>
                <w:rFonts w:ascii="Arial" w:hAnsi="Arial" w:cs="Arial"/>
                <w:color w:val="00B050"/>
              </w:rPr>
              <w:t>0%</w:t>
            </w:r>
          </w:p>
        </w:tc>
        <w:tc>
          <w:tcPr>
            <w:tcW w:w="1694" w:type="dxa"/>
            <w:gridSpan w:val="2"/>
          </w:tcPr>
          <w:p w14:paraId="70DECF59" w14:textId="6F13799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421709">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421709">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421709">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73B4659" w:rsidR="00EF4800" w:rsidRPr="008836AC" w:rsidRDefault="004B7DE5" w:rsidP="001A248F">
            <w:pPr>
              <w:tabs>
                <w:tab w:val="left" w:pos="567"/>
              </w:tabs>
              <w:spacing w:after="0"/>
              <w:rPr>
                <w:rFonts w:ascii="Arial" w:hAnsi="Arial" w:cs="Arial"/>
                <w:color w:val="FF0000"/>
              </w:rPr>
            </w:pPr>
            <w:r w:rsidRPr="009E2308">
              <w:rPr>
                <w:rFonts w:ascii="Arial" w:hAnsi="Arial" w:cs="Arial"/>
                <w:color w:val="000000" w:themeColor="text1"/>
              </w:rPr>
              <w:t>RAN</w:t>
            </w:r>
            <w:r w:rsidR="009E2308">
              <w:rPr>
                <w:rFonts w:ascii="Arial" w:hAnsi="Arial" w:cs="Arial"/>
                <w:color w:val="000000" w:themeColor="text1"/>
              </w:rPr>
              <w:t xml:space="preserve">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D5A0420" w:rsidR="006C4E32" w:rsidRPr="008836AC" w:rsidRDefault="009E2308" w:rsidP="0036248C">
            <w:pPr>
              <w:tabs>
                <w:tab w:val="left" w:pos="567"/>
              </w:tabs>
              <w:spacing w:after="0"/>
              <w:rPr>
                <w:rFonts w:ascii="Arial" w:hAnsi="Arial" w:cs="Arial"/>
                <w:lang w:eastAsia="ja-JP"/>
              </w:rPr>
            </w:pPr>
            <w:r>
              <w:rPr>
                <w:rFonts w:ascii="Arial" w:hAnsi="Arial" w:cs="Arial"/>
                <w:lang w:eastAsia="ja-JP"/>
              </w:rPr>
              <w:t>Ivo Maljevi</w:t>
            </w:r>
            <w:r w:rsidR="0099512B">
              <w:rPr>
                <w:rFonts w:ascii="Arial" w:hAnsi="Arial" w:cs="Arial"/>
                <w:lang w:eastAsia="ja-JP"/>
              </w:rPr>
              <w:t>c</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F1C26D6" w:rsidR="006C4E32" w:rsidRPr="008836AC" w:rsidRDefault="009E2308" w:rsidP="001A248F">
            <w:pPr>
              <w:tabs>
                <w:tab w:val="left" w:pos="567"/>
              </w:tabs>
              <w:spacing w:after="0"/>
              <w:rPr>
                <w:rFonts w:ascii="Arial" w:hAnsi="Arial" w:cs="Arial"/>
                <w:lang w:eastAsia="ja-JP"/>
              </w:rPr>
            </w:pPr>
            <w:r>
              <w:rPr>
                <w:rFonts w:ascii="Arial" w:hAnsi="Arial" w:cs="Arial"/>
                <w:lang w:eastAsia="ja-JP"/>
              </w:rPr>
              <w:t>TELUS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ECB46BF" w:rsidR="006C4E32" w:rsidRPr="008836AC" w:rsidRDefault="009E2308" w:rsidP="001A248F">
            <w:pPr>
              <w:tabs>
                <w:tab w:val="left" w:pos="567"/>
              </w:tabs>
              <w:spacing w:after="0"/>
              <w:rPr>
                <w:rFonts w:ascii="Arial" w:hAnsi="Arial" w:cs="Arial"/>
              </w:rPr>
            </w:pPr>
            <w:r w:rsidRPr="00041770">
              <w:rPr>
                <w:rFonts w:ascii="Arial" w:hAnsi="Arial" w:cs="Arial"/>
              </w:rPr>
              <w:t>ivo.maljevic@telus.com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7EEFBDC" w:rsidR="00D22398" w:rsidRPr="008836AC" w:rsidRDefault="00C21339" w:rsidP="00C4666A">
            <w:pPr>
              <w:pStyle w:val="TAL"/>
              <w:jc w:val="center"/>
              <w:rPr>
                <w:color w:val="FF0000"/>
                <w:lang w:eastAsia="ja-JP"/>
              </w:rPr>
            </w:pPr>
            <w:r w:rsidRPr="009E2308">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112B2B5B" w14:textId="7876D762" w:rsidR="00901DE8" w:rsidRPr="004B7DE5" w:rsidRDefault="00901DE8" w:rsidP="00901DE8">
      <w:pPr>
        <w:rPr>
          <w:b/>
          <w:bCs/>
          <w:lang w:eastAsia="ja-JP"/>
        </w:rPr>
      </w:pPr>
      <w:r>
        <w:rPr>
          <w:b/>
          <w:bCs/>
          <w:lang w:eastAsia="ja-JP"/>
        </w:rPr>
        <w:t>RAN1 #12</w:t>
      </w:r>
      <w:r w:rsidR="005D212A">
        <w:rPr>
          <w:b/>
          <w:bCs/>
          <w:lang w:eastAsia="ja-JP"/>
        </w:rPr>
        <w:t>2</w:t>
      </w:r>
      <w:r>
        <w:rPr>
          <w:b/>
          <w:bCs/>
          <w:lang w:eastAsia="ja-JP"/>
        </w:rPr>
        <w:t>bis</w:t>
      </w:r>
    </w:p>
    <w:p w14:paraId="39247D4B" w14:textId="46168FAB" w:rsidR="00762C92" w:rsidRDefault="009F00CC" w:rsidP="0051402C">
      <w:pPr>
        <w:rPr>
          <w:lang w:eastAsia="ja-JP"/>
        </w:rPr>
      </w:pPr>
      <w:r>
        <w:rPr>
          <w:lang w:eastAsia="ja-JP"/>
        </w:rPr>
        <w:t>Maintenance</w:t>
      </w:r>
    </w:p>
    <w:p w14:paraId="26FAABF5" w14:textId="0F4EDFF9" w:rsidR="009F00CC" w:rsidRDefault="009F00CC" w:rsidP="009F00CC">
      <w:pPr>
        <w:pStyle w:val="B1"/>
        <w:rPr>
          <w:lang w:eastAsia="ja-JP"/>
        </w:rPr>
      </w:pPr>
      <w:r>
        <w:rPr>
          <w:lang w:eastAsia="ja-JP"/>
        </w:rPr>
        <w:t>-</w:t>
      </w:r>
      <w:r>
        <w:rPr>
          <w:lang w:eastAsia="ja-JP"/>
        </w:rPr>
        <w:tab/>
        <w:t xml:space="preserve">RAN1 has discussed specification maintenance issues summarized in </w:t>
      </w:r>
      <w:r>
        <w:rPr>
          <w:lang w:eastAsia="ja-JP"/>
        </w:rPr>
        <w:fldChar w:fldCharType="begin"/>
      </w:r>
      <w:r>
        <w:rPr>
          <w:lang w:eastAsia="ja-JP"/>
        </w:rPr>
        <w:instrText xml:space="preserve"> REF _Ref214966253 \r \h </w:instrText>
      </w:r>
      <w:r>
        <w:rPr>
          <w:lang w:eastAsia="ja-JP"/>
        </w:rPr>
      </w:r>
      <w:r>
        <w:rPr>
          <w:lang w:eastAsia="ja-JP"/>
        </w:rPr>
        <w:fldChar w:fldCharType="separate"/>
      </w:r>
      <w:r>
        <w:rPr>
          <w:lang w:eastAsia="ja-JP"/>
        </w:rPr>
        <w:t>[1]</w:t>
      </w:r>
      <w:r>
        <w:rPr>
          <w:lang w:eastAsia="ja-JP"/>
        </w:rPr>
        <w:fldChar w:fldCharType="end"/>
      </w:r>
      <w:r>
        <w:rPr>
          <w:lang w:eastAsia="ja-JP"/>
        </w:rPr>
        <w:t xml:space="preserve">, </w:t>
      </w:r>
      <w:r>
        <w:rPr>
          <w:lang w:eastAsia="ja-JP"/>
        </w:rPr>
        <w:fldChar w:fldCharType="begin"/>
      </w:r>
      <w:r>
        <w:rPr>
          <w:lang w:eastAsia="ja-JP"/>
        </w:rPr>
        <w:instrText xml:space="preserve"> REF _Ref214966254 \r \h </w:instrText>
      </w:r>
      <w:r>
        <w:rPr>
          <w:lang w:eastAsia="ja-JP"/>
        </w:rPr>
      </w:r>
      <w:r>
        <w:rPr>
          <w:lang w:eastAsia="ja-JP"/>
        </w:rPr>
        <w:fldChar w:fldCharType="separate"/>
      </w:r>
      <w:r>
        <w:rPr>
          <w:lang w:eastAsia="ja-JP"/>
        </w:rPr>
        <w:t>[2]</w:t>
      </w:r>
      <w:r>
        <w:rPr>
          <w:lang w:eastAsia="ja-JP"/>
        </w:rPr>
        <w:fldChar w:fldCharType="end"/>
      </w:r>
    </w:p>
    <w:p w14:paraId="0A9162A9" w14:textId="64FB790C" w:rsidR="009F00CC" w:rsidRDefault="009F00CC" w:rsidP="009F00CC">
      <w:pPr>
        <w:pStyle w:val="B1"/>
        <w:rPr>
          <w:lang w:eastAsia="ja-JP"/>
        </w:rPr>
      </w:pPr>
      <w:r>
        <w:rPr>
          <w:lang w:eastAsia="ja-JP"/>
        </w:rPr>
        <w:t>-</w:t>
      </w:r>
      <w:r>
        <w:rPr>
          <w:lang w:eastAsia="ja-JP"/>
        </w:rPr>
        <w:tab/>
        <w:t xml:space="preserve">RAN1 has discussed </w:t>
      </w:r>
      <w:r w:rsidR="00AE30E4">
        <w:rPr>
          <w:lang w:eastAsia="ja-JP"/>
        </w:rPr>
        <w:t xml:space="preserve">feature list maintenance issues summarized in </w:t>
      </w:r>
      <w:r w:rsidR="00AE30E4">
        <w:rPr>
          <w:lang w:eastAsia="ja-JP"/>
        </w:rPr>
        <w:fldChar w:fldCharType="begin"/>
      </w:r>
      <w:r w:rsidR="00AE30E4">
        <w:rPr>
          <w:lang w:eastAsia="ja-JP"/>
        </w:rPr>
        <w:instrText xml:space="preserve"> REF _Ref214966288 \r \h </w:instrText>
      </w:r>
      <w:r w:rsidR="00AE30E4">
        <w:rPr>
          <w:lang w:eastAsia="ja-JP"/>
        </w:rPr>
      </w:r>
      <w:r w:rsidR="00AE30E4">
        <w:rPr>
          <w:lang w:eastAsia="ja-JP"/>
        </w:rPr>
        <w:fldChar w:fldCharType="separate"/>
      </w:r>
      <w:r w:rsidR="00AE30E4">
        <w:rPr>
          <w:lang w:eastAsia="ja-JP"/>
        </w:rPr>
        <w:t>[14]</w:t>
      </w:r>
      <w:r w:rsidR="00AE30E4">
        <w:rPr>
          <w:lang w:eastAsia="ja-JP"/>
        </w:rPr>
        <w:fldChar w:fldCharType="end"/>
      </w:r>
    </w:p>
    <w:p w14:paraId="0970B1FB" w14:textId="77777777" w:rsidR="00901DE8" w:rsidRPr="00901DE8" w:rsidRDefault="00901DE8" w:rsidP="00901DE8">
      <w:pPr>
        <w:rPr>
          <w:lang w:eastAsia="ja-JP"/>
        </w:rPr>
      </w:pPr>
    </w:p>
    <w:p w14:paraId="4178E638" w14:textId="13885F8B" w:rsidR="00901DE8" w:rsidRPr="004B7DE5" w:rsidRDefault="00701FF7" w:rsidP="00901DE8">
      <w:pPr>
        <w:rPr>
          <w:b/>
          <w:bCs/>
          <w:lang w:eastAsia="ja-JP"/>
        </w:rPr>
      </w:pPr>
      <w:r>
        <w:rPr>
          <w:b/>
          <w:bCs/>
          <w:lang w:eastAsia="ja-JP"/>
        </w:rPr>
        <w:t>RAN1 #123</w:t>
      </w:r>
      <w:bookmarkStart w:id="0" w:name="_GoBack"/>
      <w:bookmarkEnd w:id="0"/>
    </w:p>
    <w:p w14:paraId="5624DB64" w14:textId="77777777" w:rsidR="00901DE8" w:rsidRDefault="00901DE8" w:rsidP="00901DE8">
      <w:pPr>
        <w:rPr>
          <w:lang w:eastAsia="ja-JP"/>
        </w:rPr>
      </w:pPr>
      <w:r>
        <w:rPr>
          <w:lang w:eastAsia="ja-JP"/>
        </w:rPr>
        <w:t>Maintenance</w:t>
      </w:r>
    </w:p>
    <w:p w14:paraId="5F017E7E" w14:textId="59696CAB" w:rsidR="00901DE8" w:rsidRDefault="00901DE8" w:rsidP="00901DE8">
      <w:pPr>
        <w:pStyle w:val="B1"/>
        <w:rPr>
          <w:lang w:eastAsia="ja-JP"/>
        </w:rPr>
      </w:pPr>
      <w:r>
        <w:rPr>
          <w:lang w:eastAsia="ja-JP"/>
        </w:rPr>
        <w:t>-</w:t>
      </w:r>
      <w:r>
        <w:rPr>
          <w:lang w:eastAsia="ja-JP"/>
        </w:rPr>
        <w:tab/>
        <w:t xml:space="preserve">RAN1 has discussed specification maintenance issues </w:t>
      </w:r>
      <w:r w:rsidR="002E33C1">
        <w:rPr>
          <w:lang w:eastAsia="ja-JP"/>
        </w:rPr>
        <w:t>and reached the following agreements</w:t>
      </w:r>
      <w:r>
        <w:rPr>
          <w:lang w:eastAsia="ja-JP"/>
        </w:rPr>
        <w:t xml:space="preserve"> </w:t>
      </w:r>
      <w:r w:rsidR="002E33C1">
        <w:rPr>
          <w:lang w:eastAsia="ja-JP"/>
        </w:rPr>
        <w:fldChar w:fldCharType="begin"/>
      </w:r>
      <w:r w:rsidR="002E33C1">
        <w:rPr>
          <w:lang w:eastAsia="ja-JP"/>
        </w:rPr>
        <w:instrText xml:space="preserve"> REF _Ref214966854 \r \h </w:instrText>
      </w:r>
      <w:r w:rsidR="002E33C1">
        <w:rPr>
          <w:lang w:eastAsia="ja-JP"/>
        </w:rPr>
      </w:r>
      <w:r w:rsidR="002E33C1">
        <w:rPr>
          <w:lang w:eastAsia="ja-JP"/>
        </w:rPr>
        <w:fldChar w:fldCharType="separate"/>
      </w:r>
      <w:r w:rsidR="002E33C1">
        <w:rPr>
          <w:lang w:eastAsia="ja-JP"/>
        </w:rPr>
        <w:t>[21]</w:t>
      </w:r>
      <w:r w:rsidR="002E33C1">
        <w:rPr>
          <w:lang w:eastAsia="ja-JP"/>
        </w:rPr>
        <w:fldChar w:fldCharType="end"/>
      </w:r>
      <w:r w:rsidR="002E33C1">
        <w:rPr>
          <w:lang w:eastAsia="ja-JP"/>
        </w:rPr>
        <w:t>:</w:t>
      </w:r>
    </w:p>
    <w:tbl>
      <w:tblPr>
        <w:tblStyle w:val="TableGrid"/>
        <w:tblW w:w="0" w:type="auto"/>
        <w:tblLook w:val="04A0" w:firstRow="1" w:lastRow="0" w:firstColumn="1" w:lastColumn="0" w:noHBand="0" w:noVBand="1"/>
      </w:tblPr>
      <w:tblGrid>
        <w:gridCol w:w="10194"/>
      </w:tblGrid>
      <w:tr w:rsidR="002E33C1" w14:paraId="3E3CF372" w14:textId="77777777" w:rsidTr="002E33C1">
        <w:tc>
          <w:tcPr>
            <w:tcW w:w="10194" w:type="dxa"/>
          </w:tcPr>
          <w:p w14:paraId="4765E3A6" w14:textId="77777777" w:rsidR="002E33C1" w:rsidRPr="00115CEB" w:rsidRDefault="002E33C1" w:rsidP="002E33C1">
            <w:pPr>
              <w:pStyle w:val="H3Proposal"/>
              <w:rPr>
                <w:rFonts w:ascii="Times" w:eastAsia="DengXian" w:hAnsi="Times"/>
                <w:szCs w:val="20"/>
                <w:lang w:val="en-GB" w:eastAsia="en-US"/>
              </w:rPr>
            </w:pPr>
            <w:r w:rsidRPr="00115CEB">
              <w:rPr>
                <w:rFonts w:ascii="Times" w:eastAsia="DengXian" w:hAnsi="Times" w:hint="eastAsia"/>
                <w:szCs w:val="20"/>
                <w:highlight w:val="green"/>
                <w:lang w:val="en-GB" w:eastAsia="en-US"/>
              </w:rPr>
              <w:lastRenderedPageBreak/>
              <w:t>Agreement</w:t>
            </w:r>
          </w:p>
          <w:p w14:paraId="2ADB2A54" w14:textId="77777777" w:rsidR="002E33C1" w:rsidRPr="007F1401" w:rsidRDefault="002E33C1" w:rsidP="002E33C1">
            <w:pPr>
              <w:rPr>
                <w:rFonts w:eastAsia="DengXian"/>
              </w:rPr>
            </w:pPr>
            <w:r w:rsidRPr="007F1401">
              <w:rPr>
                <w:rFonts w:eastAsia="DengXian"/>
              </w:rPr>
              <w:t xml:space="preserve">Adopt the following TP to </w:t>
            </w:r>
            <w:r w:rsidRPr="007F1401">
              <w:t xml:space="preserve">TS38.213 Clause 24 </w:t>
            </w:r>
            <w:r w:rsidRPr="007F1401">
              <w:rPr>
                <w:rFonts w:eastAsia="DengXian"/>
              </w:rPr>
              <w:t>for alignment.</w:t>
            </w:r>
          </w:p>
          <w:tbl>
            <w:tblPr>
              <w:tblStyle w:val="TableGrid"/>
              <w:tblW w:w="0" w:type="auto"/>
              <w:tblLook w:val="04A0" w:firstRow="1" w:lastRow="0" w:firstColumn="1" w:lastColumn="0" w:noHBand="0" w:noVBand="1"/>
            </w:tblPr>
            <w:tblGrid>
              <w:gridCol w:w="9855"/>
            </w:tblGrid>
            <w:tr w:rsidR="002E33C1" w:rsidRPr="007F1401" w14:paraId="058FB6C2" w14:textId="77777777" w:rsidTr="00D46E07">
              <w:tc>
                <w:tcPr>
                  <w:tcW w:w="9855" w:type="dxa"/>
                </w:tcPr>
                <w:p w14:paraId="34F395E2" w14:textId="77777777" w:rsidR="002E33C1" w:rsidRPr="007F1401" w:rsidRDefault="002E33C1" w:rsidP="002E33C1">
                  <w:pPr>
                    <w:contextualSpacing/>
                    <w:jc w:val="center"/>
                    <w:rPr>
                      <w:rFonts w:eastAsiaTheme="minorEastAsia"/>
                      <w:b/>
                      <w:bCs/>
                    </w:rPr>
                  </w:pPr>
                  <w:r w:rsidRPr="007F1401">
                    <w:rPr>
                      <w:color w:val="EE0000"/>
                    </w:rPr>
                    <w:t>&lt;Unchanged parts are omitted&gt;</w:t>
                  </w:r>
                </w:p>
                <w:p w14:paraId="7FC9CFDF" w14:textId="77777777" w:rsidR="002E33C1" w:rsidRPr="007F1401" w:rsidRDefault="002E33C1" w:rsidP="002E33C1">
                  <w:pPr>
                    <w:contextualSpacing/>
                    <w:rPr>
                      <w:b/>
                      <w:bCs/>
                      <w:color w:val="000000"/>
                      <w:kern w:val="2"/>
                    </w:rPr>
                  </w:pPr>
                  <w:r w:rsidRPr="007F1401">
                    <w:rPr>
                      <w:rFonts w:eastAsiaTheme="minorEastAsia"/>
                      <w:b/>
                      <w:bCs/>
                    </w:rPr>
                    <w:t>24</w:t>
                  </w:r>
                  <w:r w:rsidRPr="007F1401">
                    <w:rPr>
                      <w:rFonts w:eastAsiaTheme="minorEastAsia"/>
                      <w:b/>
                      <w:bCs/>
                    </w:rPr>
                    <w:tab/>
                    <w:t>Downlink carrier aggregation via switching</w:t>
                  </w:r>
                </w:p>
                <w:p w14:paraId="7C3896DE" w14:textId="77777777" w:rsidR="002E33C1" w:rsidRPr="007F1401" w:rsidRDefault="002E33C1" w:rsidP="002E33C1">
                  <w:pPr>
                    <w:contextualSpacing/>
                  </w:pPr>
                  <w:r w:rsidRPr="007F1401">
                    <w:t xml:space="preserve">A UE that can switch operation between a </w:t>
                  </w:r>
                  <w:proofErr w:type="spellStart"/>
                  <w:r w:rsidRPr="007F1401">
                    <w:t>PCell</w:t>
                  </w:r>
                  <w:proofErr w:type="spellEnd"/>
                  <w:r w:rsidRPr="007F1401">
                    <w:t xml:space="preserve">, that includes a DL carrier and a paired UL carrier, and an </w:t>
                  </w:r>
                  <w:proofErr w:type="spellStart"/>
                  <w:r w:rsidRPr="007F1401">
                    <w:t>SCell</w:t>
                  </w:r>
                  <w:proofErr w:type="spellEnd"/>
                  <w:r w:rsidRPr="007F1401">
                    <w:t xml:space="preserve">, that includes a DL carrier without a paired UL carrier, can be provided by </w:t>
                  </w:r>
                  <w:r w:rsidRPr="007F1401">
                    <w:rPr>
                      <w:i/>
                      <w:iCs/>
                      <w:strike/>
                      <w:color w:val="FF0000"/>
                    </w:rPr>
                    <w:t>LBCA-</w:t>
                  </w:r>
                  <w:proofErr w:type="spellStart"/>
                  <w:r w:rsidRPr="007F1401">
                    <w:rPr>
                      <w:i/>
                      <w:iCs/>
                      <w:strike/>
                      <w:color w:val="FF0000"/>
                    </w:rPr>
                    <w:t>SwitchingPattern</w:t>
                  </w:r>
                  <w:proofErr w:type="spellEnd"/>
                  <w:r w:rsidRPr="007F1401">
                    <w:rPr>
                      <w:i/>
                      <w:iCs/>
                      <w:color w:val="FF0000"/>
                    </w:rPr>
                    <w:t xml:space="preserve"> </w:t>
                  </w:r>
                  <w:r w:rsidRPr="007F1401">
                    <w:rPr>
                      <w:i/>
                      <w:iCs/>
                      <w:color w:val="FF0000"/>
                      <w:u w:val="single"/>
                    </w:rPr>
                    <w:t>switchingPattern-r19</w:t>
                  </w:r>
                  <w:r w:rsidRPr="007F1401">
                    <w:rPr>
                      <w:i/>
                      <w:iCs/>
                      <w:color w:val="FF0000"/>
                    </w:rPr>
                    <w:t xml:space="preserve"> </w:t>
                  </w:r>
                  <w:r w:rsidRPr="007F1401">
                    <w:t xml:space="preserve">a bitmap of slots indicating a switching pattern between the </w:t>
                  </w:r>
                  <w:proofErr w:type="spellStart"/>
                  <w:r w:rsidRPr="007F1401">
                    <w:t>PCell</w:t>
                  </w:r>
                  <w:proofErr w:type="spellEnd"/>
                  <w:r w:rsidRPr="007F1401">
                    <w:t xml:space="preserve"> and the </w:t>
                  </w:r>
                  <w:proofErr w:type="spellStart"/>
                  <w:r w:rsidRPr="007F1401">
                    <w:t>SCell</w:t>
                  </w:r>
                  <w:proofErr w:type="spellEnd"/>
                  <w:r w:rsidRPr="007F1401">
                    <w:t xml:space="preserve"> when the </w:t>
                  </w:r>
                  <w:proofErr w:type="spellStart"/>
                  <w:r w:rsidRPr="007F1401">
                    <w:t>SCell</w:t>
                  </w:r>
                  <w:proofErr w:type="spellEnd"/>
                  <w:r w:rsidRPr="007F1401">
                    <w:t xml:space="preserve"> is activated. The switching pattern repeats continuously. The UE can either transmit/receive on the </w:t>
                  </w:r>
                  <w:proofErr w:type="spellStart"/>
                  <w:r w:rsidRPr="007F1401">
                    <w:t>PCell</w:t>
                  </w:r>
                  <w:proofErr w:type="spellEnd"/>
                  <w:r w:rsidRPr="007F1401">
                    <w:t xml:space="preserve"> in a slot or receive on the </w:t>
                  </w:r>
                  <w:proofErr w:type="spellStart"/>
                  <w:r w:rsidRPr="007F1401">
                    <w:t>SCell</w:t>
                  </w:r>
                  <w:proofErr w:type="spellEnd"/>
                  <w:r w:rsidRPr="007F1401">
                    <w:t xml:space="preserve"> in the slot. A bit value of ‘0’ for a first slot in the bitmap indicates that the UE can transmit/receive on the </w:t>
                  </w:r>
                  <w:proofErr w:type="spellStart"/>
                  <w:r w:rsidRPr="007F1401">
                    <w:t>PCell</w:t>
                  </w:r>
                  <w:proofErr w:type="spellEnd"/>
                  <w:r w:rsidRPr="007F1401">
                    <w:t xml:space="preserve"> in the first slot, and a bit value of ‘1’ for a second slot in the bitmap indicates that the UE can receive on the </w:t>
                  </w:r>
                  <w:proofErr w:type="spellStart"/>
                  <w:r w:rsidRPr="007F1401">
                    <w:t>SCell</w:t>
                  </w:r>
                  <w:proofErr w:type="spellEnd"/>
                  <w:r w:rsidRPr="007F1401">
                    <w:t xml:space="preserve"> in the second slot. </w:t>
                  </w:r>
                  <w:r w:rsidRPr="007F1401">
                    <w:rPr>
                      <w:color w:val="000000"/>
                    </w:rPr>
                    <w:t xml:space="preserve">The first slot of the bitmap is same as the first slot of a system frame with SFN 0 on the </w:t>
                  </w:r>
                  <w:proofErr w:type="spellStart"/>
                  <w:r w:rsidRPr="007F1401">
                    <w:rPr>
                      <w:color w:val="000000"/>
                    </w:rPr>
                    <w:t>PCell</w:t>
                  </w:r>
                  <w:proofErr w:type="spellEnd"/>
                  <w:r w:rsidRPr="007F1401">
                    <w:rPr>
                      <w:color w:val="000000"/>
                    </w:rPr>
                    <w:t xml:space="preserve">. The SCS for all configured DL BWPs or UL BWPs on both the </w:t>
                  </w:r>
                  <w:proofErr w:type="spellStart"/>
                  <w:r w:rsidRPr="007F1401">
                    <w:rPr>
                      <w:color w:val="000000"/>
                    </w:rPr>
                    <w:t>PCell</w:t>
                  </w:r>
                  <w:proofErr w:type="spellEnd"/>
                  <w:r w:rsidRPr="007F1401">
                    <w:rPr>
                      <w:color w:val="000000"/>
                    </w:rPr>
                    <w:t xml:space="preserve"> and the </w:t>
                  </w:r>
                  <w:proofErr w:type="spellStart"/>
                  <w:r w:rsidRPr="007F1401">
                    <w:rPr>
                      <w:color w:val="000000"/>
                    </w:rPr>
                    <w:t>SCell</w:t>
                  </w:r>
                  <w:proofErr w:type="spellEnd"/>
                  <w:r w:rsidRPr="007F1401">
                    <w:rPr>
                      <w:color w:val="000000"/>
                    </w:rPr>
                    <w:t xml:space="preserve"> is 15 kHz and the periodicity of the switching pattern is 40 slots.</w:t>
                  </w:r>
                </w:p>
                <w:p w14:paraId="2200C267" w14:textId="77777777" w:rsidR="002E33C1" w:rsidRPr="007F1401" w:rsidRDefault="002E33C1" w:rsidP="002E33C1">
                  <w:pPr>
                    <w:contextualSpacing/>
                  </w:pPr>
                  <w:r w:rsidRPr="007F1401">
                    <w:t xml:space="preserve">When the UE is provided </w:t>
                  </w:r>
                  <w:r w:rsidRPr="007F1401">
                    <w:rPr>
                      <w:i/>
                      <w:iCs/>
                      <w:strike/>
                      <w:color w:val="FF0000"/>
                    </w:rPr>
                    <w:t>LBCA-</w:t>
                  </w:r>
                  <w:proofErr w:type="spellStart"/>
                  <w:r w:rsidRPr="007F1401">
                    <w:rPr>
                      <w:i/>
                      <w:iCs/>
                      <w:strike/>
                      <w:color w:val="FF0000"/>
                    </w:rPr>
                    <w:t>SwitchingPattern</w:t>
                  </w:r>
                  <w:proofErr w:type="spellEnd"/>
                  <w:r w:rsidRPr="007F1401">
                    <w:rPr>
                      <w:color w:val="FF0000"/>
                    </w:rPr>
                    <w:t xml:space="preserve"> </w:t>
                  </w:r>
                  <w:r w:rsidRPr="007F1401">
                    <w:rPr>
                      <w:i/>
                      <w:iCs/>
                      <w:color w:val="FF0000"/>
                      <w:u w:val="single"/>
                    </w:rPr>
                    <w:t>LowBandCA-Switching-r19</w:t>
                  </w:r>
                  <w:r w:rsidRPr="007F1401">
                    <w:t xml:space="preserve">, the UE is provided </w:t>
                  </w:r>
                </w:p>
                <w:p w14:paraId="122EB7B9" w14:textId="77777777" w:rsidR="002E33C1" w:rsidRPr="007F1401" w:rsidRDefault="002E33C1" w:rsidP="002E33C1">
                  <w:pPr>
                    <w:pStyle w:val="B1"/>
                    <w:rPr>
                      <w:lang w:eastAsia="zh-CN"/>
                    </w:rPr>
                  </w:pPr>
                  <w:r w:rsidRPr="007F1401">
                    <w:rPr>
                      <w:lang w:val="en-US"/>
                    </w:rPr>
                    <w:t>-</w:t>
                  </w:r>
                  <w:r w:rsidRPr="007F1401">
                    <w:tab/>
                  </w:r>
                  <w:r w:rsidRPr="007F1401">
                    <w:rPr>
                      <w:lang w:eastAsia="zh-CN"/>
                    </w:rPr>
                    <w:t xml:space="preserve">a first duration, by </w:t>
                  </w:r>
                  <w:r w:rsidRPr="007F1401">
                    <w:rPr>
                      <w:i/>
                      <w:iCs/>
                      <w:strike/>
                      <w:color w:val="FF0000"/>
                      <w:lang w:eastAsia="zh-CN"/>
                    </w:rPr>
                    <w:t>LBCA-</w:t>
                  </w:r>
                  <w:proofErr w:type="spellStart"/>
                  <w:r w:rsidRPr="007F1401">
                    <w:rPr>
                      <w:i/>
                      <w:iCs/>
                      <w:strike/>
                      <w:color w:val="FF0000"/>
                      <w:lang w:eastAsia="zh-CN"/>
                    </w:rPr>
                    <w:t>SwitchingGap</w:t>
                  </w:r>
                  <w:proofErr w:type="spellEnd"/>
                  <w:r w:rsidRPr="007F1401">
                    <w:rPr>
                      <w:i/>
                      <w:iCs/>
                      <w:strike/>
                      <w:color w:val="FF0000"/>
                      <w:lang w:eastAsia="zh-CN"/>
                    </w:rPr>
                    <w:t>-Duration-</w:t>
                  </w:r>
                  <w:proofErr w:type="spellStart"/>
                  <w:r w:rsidRPr="007F1401">
                    <w:rPr>
                      <w:i/>
                      <w:iCs/>
                      <w:strike/>
                      <w:color w:val="FF0000"/>
                      <w:lang w:eastAsia="zh-CN"/>
                    </w:rPr>
                    <w:t>PCelltoSCell</w:t>
                  </w:r>
                  <w:proofErr w:type="spellEnd"/>
                  <w:r w:rsidRPr="007F1401">
                    <w:rPr>
                      <w:i/>
                      <w:iCs/>
                      <w:color w:val="FF0000"/>
                      <w:lang w:eastAsia="zh-CN"/>
                    </w:rPr>
                    <w:t xml:space="preserve"> </w:t>
                  </w:r>
                  <w:r w:rsidRPr="007F1401">
                    <w:rPr>
                      <w:i/>
                      <w:iCs/>
                      <w:color w:val="FF0000"/>
                      <w:u w:val="single"/>
                    </w:rPr>
                    <w:t>gapDurationPCelltoSCell-r19</w:t>
                  </w:r>
                  <w:r w:rsidRPr="007F1401">
                    <w:rPr>
                      <w:lang w:eastAsia="zh-CN"/>
                    </w:rPr>
                    <w:t xml:space="preserve">, ending at the end of the last slot from a number of consecutive slots with bit value ‘0’, for the UE to switch operation from the </w:t>
                  </w:r>
                  <w:proofErr w:type="spellStart"/>
                  <w:r w:rsidRPr="007F1401">
                    <w:rPr>
                      <w:lang w:eastAsia="zh-CN"/>
                    </w:rPr>
                    <w:t>PCell</w:t>
                  </w:r>
                  <w:proofErr w:type="spellEnd"/>
                  <w:r w:rsidRPr="007F1401">
                    <w:rPr>
                      <w:lang w:eastAsia="zh-CN"/>
                    </w:rPr>
                    <w:t xml:space="preserve"> to the </w:t>
                  </w:r>
                  <w:proofErr w:type="spellStart"/>
                  <w:r w:rsidRPr="007F1401">
                    <w:rPr>
                      <w:lang w:eastAsia="zh-CN"/>
                    </w:rPr>
                    <w:t>SCell</w:t>
                  </w:r>
                  <w:proofErr w:type="spellEnd"/>
                  <w:r w:rsidRPr="007F1401">
                    <w:rPr>
                      <w:lang w:eastAsia="zh-CN"/>
                    </w:rPr>
                    <w:t xml:space="preserve"> over the first duration, and</w:t>
                  </w:r>
                </w:p>
                <w:p w14:paraId="254AE091" w14:textId="77777777" w:rsidR="002E33C1" w:rsidRPr="007F1401" w:rsidRDefault="002E33C1" w:rsidP="002E33C1">
                  <w:pPr>
                    <w:pStyle w:val="B1"/>
                    <w:rPr>
                      <w:lang w:eastAsia="zh-CN"/>
                    </w:rPr>
                  </w:pPr>
                  <w:r w:rsidRPr="007F1401">
                    <w:rPr>
                      <w:lang w:val="en-US"/>
                    </w:rPr>
                    <w:t>-</w:t>
                  </w:r>
                  <w:r w:rsidRPr="007F1401">
                    <w:tab/>
                  </w:r>
                  <w:r w:rsidRPr="007F1401">
                    <w:rPr>
                      <w:lang w:eastAsia="zh-CN"/>
                    </w:rPr>
                    <w:t xml:space="preserve">a second duration, by </w:t>
                  </w:r>
                  <w:r w:rsidRPr="007F1401">
                    <w:rPr>
                      <w:i/>
                      <w:iCs/>
                      <w:strike/>
                      <w:color w:val="FF0000"/>
                      <w:lang w:eastAsia="zh-CN"/>
                    </w:rPr>
                    <w:t>LBCA-</w:t>
                  </w:r>
                  <w:proofErr w:type="spellStart"/>
                  <w:r w:rsidRPr="007F1401">
                    <w:rPr>
                      <w:i/>
                      <w:iCs/>
                      <w:strike/>
                      <w:color w:val="FF0000"/>
                      <w:lang w:eastAsia="zh-CN"/>
                    </w:rPr>
                    <w:t>SwitchingGap</w:t>
                  </w:r>
                  <w:proofErr w:type="spellEnd"/>
                  <w:r w:rsidRPr="007F1401">
                    <w:rPr>
                      <w:i/>
                      <w:iCs/>
                      <w:strike/>
                      <w:color w:val="FF0000"/>
                      <w:lang w:eastAsia="zh-CN"/>
                    </w:rPr>
                    <w:t>-</w:t>
                  </w:r>
                  <w:proofErr w:type="spellStart"/>
                  <w:r w:rsidRPr="007F1401">
                    <w:rPr>
                      <w:i/>
                      <w:iCs/>
                      <w:strike/>
                      <w:color w:val="FF0000"/>
                      <w:lang w:eastAsia="zh-CN"/>
                    </w:rPr>
                    <w:t>SCelltoPCell</w:t>
                  </w:r>
                  <w:proofErr w:type="spellEnd"/>
                  <w:r w:rsidRPr="007F1401">
                    <w:rPr>
                      <w:i/>
                      <w:iCs/>
                      <w:color w:val="FF0000"/>
                      <w:lang w:eastAsia="zh-CN"/>
                    </w:rPr>
                    <w:t xml:space="preserve"> </w:t>
                  </w:r>
                  <w:r w:rsidRPr="007F1401">
                    <w:rPr>
                      <w:i/>
                      <w:iCs/>
                      <w:color w:val="FF0000"/>
                      <w:u w:val="single"/>
                    </w:rPr>
                    <w:t>gapDurationSCelltoPCell-r19</w:t>
                  </w:r>
                  <w:r w:rsidRPr="007F1401">
                    <w:rPr>
                      <w:lang w:eastAsia="zh-CN"/>
                    </w:rPr>
                    <w:t xml:space="preserve">, ending at the end of the last slot from a number of consecutive slots with bit value ‘1’, for the UE to switch operation from the </w:t>
                  </w:r>
                  <w:proofErr w:type="spellStart"/>
                  <w:r w:rsidRPr="007F1401">
                    <w:rPr>
                      <w:lang w:eastAsia="zh-CN"/>
                    </w:rPr>
                    <w:t>SCell</w:t>
                  </w:r>
                  <w:proofErr w:type="spellEnd"/>
                  <w:r w:rsidRPr="007F1401">
                    <w:rPr>
                      <w:lang w:eastAsia="zh-CN"/>
                    </w:rPr>
                    <w:t xml:space="preserve"> to the </w:t>
                  </w:r>
                  <w:proofErr w:type="spellStart"/>
                  <w:r w:rsidRPr="007F1401">
                    <w:rPr>
                      <w:lang w:eastAsia="zh-CN"/>
                    </w:rPr>
                    <w:t>PCell</w:t>
                  </w:r>
                  <w:proofErr w:type="spellEnd"/>
                  <w:r w:rsidRPr="007F1401">
                    <w:rPr>
                      <w:lang w:eastAsia="zh-CN"/>
                    </w:rPr>
                    <w:t xml:space="preserve"> over the second duration</w:t>
                  </w:r>
                </w:p>
                <w:p w14:paraId="4495E288" w14:textId="77777777" w:rsidR="002E33C1" w:rsidRPr="007F1401" w:rsidRDefault="002E33C1" w:rsidP="002E33C1">
                  <w:pPr>
                    <w:spacing w:after="240"/>
                    <w:contextualSpacing/>
                  </w:pPr>
                  <w:r w:rsidRPr="007F1401">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rPr>
                        </m:ctrlPr>
                      </m:sSubPr>
                      <m:e>
                        <m:r>
                          <w:rPr>
                            <w:rFonts w:ascii="Cambria Math" w:hAnsi="Cambria Math"/>
                          </w:rPr>
                          <m:t>T</m:t>
                        </m:r>
                      </m:e>
                      <m:sub>
                        <m:r>
                          <m:rPr>
                            <m:nor/>
                          </m:rPr>
                          <m:t>TA</m:t>
                        </m:r>
                      </m:sub>
                    </m:sSub>
                    <m:r>
                      <m:rPr>
                        <m:sty m:val="p"/>
                      </m:rPr>
                      <w:rPr>
                        <w:rFonts w:ascii="Cambria Math" w:hAnsi="Cambria Math"/>
                      </w:rPr>
                      <m:t>=0</m:t>
                    </m:r>
                  </m:oMath>
                  <w:r w:rsidRPr="007F1401">
                    <w:t>.</w:t>
                  </w:r>
                </w:p>
                <w:p w14:paraId="45205CAA" w14:textId="77777777" w:rsidR="002E33C1" w:rsidRPr="007F1401" w:rsidRDefault="002E33C1" w:rsidP="002E33C1">
                  <w:pPr>
                    <w:contextualSpacing/>
                    <w:jc w:val="center"/>
                  </w:pPr>
                  <w:r w:rsidRPr="007F1401">
                    <w:rPr>
                      <w:color w:val="EE0000"/>
                    </w:rPr>
                    <w:t>&lt;Unchanged parts are omitted&gt;</w:t>
                  </w:r>
                </w:p>
              </w:tc>
            </w:tr>
          </w:tbl>
          <w:p w14:paraId="7562F183" w14:textId="77777777" w:rsidR="002E33C1" w:rsidRDefault="002E33C1" w:rsidP="002E33C1">
            <w:pPr>
              <w:rPr>
                <w:rFonts w:eastAsia="MS Mincho"/>
                <w:lang w:eastAsia="ja-JP"/>
              </w:rPr>
            </w:pPr>
          </w:p>
          <w:p w14:paraId="6FD821E7" w14:textId="77777777" w:rsidR="002E33C1" w:rsidRPr="00115CEB" w:rsidRDefault="002E33C1" w:rsidP="002E33C1">
            <w:pPr>
              <w:pStyle w:val="H3Proposal"/>
              <w:rPr>
                <w:rFonts w:ascii="Times" w:eastAsia="MS Mincho" w:hAnsi="Times"/>
                <w:szCs w:val="20"/>
                <w:lang w:val="en-GB" w:eastAsia="ja-JP"/>
              </w:rPr>
            </w:pPr>
            <w:r w:rsidRPr="00115CEB">
              <w:rPr>
                <w:rFonts w:ascii="Times" w:eastAsia="MS Mincho" w:hAnsi="Times" w:hint="eastAsia"/>
                <w:szCs w:val="20"/>
                <w:highlight w:val="green"/>
                <w:lang w:val="en-GB" w:eastAsia="ja-JP"/>
              </w:rPr>
              <w:t>Agreement</w:t>
            </w:r>
          </w:p>
          <w:p w14:paraId="519989BC" w14:textId="77777777" w:rsidR="002E33C1" w:rsidRDefault="002E33C1" w:rsidP="002E33C1">
            <w:pPr>
              <w:contextualSpacing/>
              <w:rPr>
                <w:rFonts w:eastAsiaTheme="minorEastAsia"/>
              </w:rPr>
            </w:pPr>
            <w:r>
              <w:t>For Rel-19 low NR band carrier aggregation via switching</w:t>
            </w:r>
            <w:r>
              <w:rPr>
                <w:rFonts w:eastAsiaTheme="minorEastAsia"/>
              </w:rPr>
              <w:t>, the collision handling for higher-layer configured transmission and reception is per repetition.</w:t>
            </w:r>
          </w:p>
          <w:p w14:paraId="0A45E404" w14:textId="77777777" w:rsidR="002E33C1" w:rsidRDefault="002E33C1" w:rsidP="00421709">
            <w:pPr>
              <w:pStyle w:val="ListParagraph"/>
              <w:widowControl/>
              <w:numPr>
                <w:ilvl w:val="0"/>
                <w:numId w:val="14"/>
              </w:numPr>
              <w:spacing w:line="276" w:lineRule="auto"/>
              <w:ind w:leftChars="0"/>
              <w:contextualSpacing/>
              <w:jc w:val="left"/>
              <w:rPr>
                <w:szCs w:val="20"/>
              </w:rPr>
            </w:pPr>
            <w:r>
              <w:rPr>
                <w:szCs w:val="20"/>
              </w:rPr>
              <w:t>Adopt the following TP to TS38.213 Clause 24</w:t>
            </w:r>
          </w:p>
          <w:p w14:paraId="36492474" w14:textId="77777777" w:rsidR="002E33C1" w:rsidRPr="006A2219" w:rsidRDefault="002E33C1" w:rsidP="002E33C1">
            <w:pPr>
              <w:contextualSpacing/>
              <w:rPr>
                <w:rFonts w:eastAsia="MS Mincho"/>
                <w:b/>
                <w:bCs/>
                <w:lang w:eastAsia="ja-JP"/>
              </w:rPr>
            </w:pPr>
            <w:r>
              <w:rPr>
                <w:rFonts w:eastAsia="MS Mincho" w:hint="eastAsia"/>
                <w:b/>
                <w:bCs/>
                <w:lang w:eastAsia="ja-JP"/>
              </w:rPr>
              <w:t>---</w:t>
            </w:r>
          </w:p>
          <w:p w14:paraId="2F08360E" w14:textId="77777777" w:rsidR="002E33C1" w:rsidRDefault="002E33C1" w:rsidP="002E33C1">
            <w:pPr>
              <w:contextualSpacing/>
            </w:pPr>
            <w:r>
              <w:rPr>
                <w:b/>
                <w:bCs/>
              </w:rPr>
              <w:t>Reason for change</w:t>
            </w:r>
            <w:r>
              <w:t>: When the UE is provided LBCA-</w:t>
            </w:r>
            <w:proofErr w:type="spellStart"/>
            <w:r>
              <w:t>SwitchingPattern</w:t>
            </w:r>
            <w:proofErr w:type="spellEnd"/>
            <w:r>
              <w:t>, it is not clear that collision handling for higher-layer configured transmission and reception is per repetition (slot) or per channel(all slots), if overlapping with at least one unavailable symbol of a slot based on the switching pattern.</w:t>
            </w:r>
          </w:p>
          <w:p w14:paraId="690E8E9A" w14:textId="77777777" w:rsidR="002E33C1" w:rsidRDefault="002E33C1" w:rsidP="002E33C1">
            <w:pPr>
              <w:contextualSpacing/>
            </w:pPr>
            <w:r>
              <w:rPr>
                <w:b/>
                <w:bCs/>
              </w:rPr>
              <w:t>Summary of change</w:t>
            </w:r>
            <w:r>
              <w:t>: The collision handling for higher-layer configured transmission and reception is per repetition if overlapping with at least one unavailable symbol based on the switching pattern.</w:t>
            </w:r>
          </w:p>
          <w:p w14:paraId="6E8189C7" w14:textId="77777777" w:rsidR="002E33C1" w:rsidRDefault="002E33C1" w:rsidP="002E33C1">
            <w:pPr>
              <w:contextualSpacing/>
            </w:pPr>
            <w:r>
              <w:rPr>
                <w:b/>
                <w:bCs/>
              </w:rPr>
              <w:t>Consequences if not approved</w:t>
            </w:r>
            <w:r>
              <w:t xml:space="preserve">: For low NR band carrier aggregation via switching, it is not clear the collision handling for higher-layer configured transmission and reception is per repetition or per channel.  </w:t>
            </w:r>
          </w:p>
          <w:tbl>
            <w:tblPr>
              <w:tblStyle w:val="TableGrid"/>
              <w:tblW w:w="0" w:type="auto"/>
              <w:tblLook w:val="04A0" w:firstRow="1" w:lastRow="0" w:firstColumn="1" w:lastColumn="0" w:noHBand="0" w:noVBand="1"/>
            </w:tblPr>
            <w:tblGrid>
              <w:gridCol w:w="9350"/>
            </w:tblGrid>
            <w:tr w:rsidR="002E33C1" w14:paraId="11B267FF" w14:textId="77777777" w:rsidTr="00D46E07">
              <w:tc>
                <w:tcPr>
                  <w:tcW w:w="9350" w:type="dxa"/>
                </w:tcPr>
                <w:p w14:paraId="7A8F7D58" w14:textId="77777777" w:rsidR="002E33C1" w:rsidRDefault="002E33C1" w:rsidP="002E33C1">
                  <w:pPr>
                    <w:rPr>
                      <w:b/>
                      <w:bCs/>
                      <w:color w:val="000000" w:themeColor="text1"/>
                      <w:kern w:val="2"/>
                    </w:rPr>
                  </w:pPr>
                  <w:r>
                    <w:rPr>
                      <w:rFonts w:eastAsiaTheme="minorEastAsia"/>
                      <w:b/>
                      <w:bCs/>
                      <w:color w:val="000000" w:themeColor="text1"/>
                    </w:rPr>
                    <w:t>24</w:t>
                  </w:r>
                  <w:r>
                    <w:rPr>
                      <w:rFonts w:eastAsiaTheme="minorEastAsia"/>
                      <w:b/>
                      <w:bCs/>
                      <w:color w:val="000000" w:themeColor="text1"/>
                    </w:rPr>
                    <w:tab/>
                    <w:t>Downlink carrier aggregation via switching</w:t>
                  </w:r>
                </w:p>
                <w:p w14:paraId="6DC881F1" w14:textId="77777777" w:rsidR="002E33C1" w:rsidRDefault="002E33C1" w:rsidP="002E33C1">
                  <w:pPr>
                    <w:jc w:val="center"/>
                    <w:rPr>
                      <w:color w:val="EE0000"/>
                    </w:rPr>
                  </w:pPr>
                  <w:r>
                    <w:rPr>
                      <w:color w:val="EE0000"/>
                    </w:rPr>
                    <w:t>&lt;Unchanged parts are omitted&gt;</w:t>
                  </w:r>
                </w:p>
                <w:p w14:paraId="402DE6D3" w14:textId="77777777" w:rsidR="002E33C1" w:rsidRDefault="002E33C1" w:rsidP="002E33C1">
                  <w:pPr>
                    <w:contextualSpacing/>
                  </w:pPr>
                  <w:r>
                    <w:rPr>
                      <w:rFonts w:eastAsia="SimSun"/>
                    </w:rPr>
                    <w:t>When the UE is provided LBCA-</w:t>
                  </w:r>
                  <w:proofErr w:type="spellStart"/>
                  <w:r>
                    <w:rPr>
                      <w:rFonts w:eastAsia="SimSun"/>
                    </w:rPr>
                    <w:t>SwitchingPattern</w:t>
                  </w:r>
                  <w:proofErr w:type="spellEnd"/>
                  <w:r>
                    <w:rPr>
                      <w:rFonts w:eastAsia="SimSun"/>
                    </w:rPr>
                    <w:t xml:space="preserve">, the UE is provided </w:t>
                  </w:r>
                </w:p>
                <w:p w14:paraId="3BFCF243" w14:textId="77777777" w:rsidR="002E33C1" w:rsidRDefault="002E33C1" w:rsidP="002E33C1">
                  <w:pPr>
                    <w:ind w:left="568" w:hanging="284"/>
                    <w:contextualSpacing/>
                  </w:pPr>
                  <w:r>
                    <w:rPr>
                      <w:rFonts w:eastAsia="SimSun"/>
                    </w:rPr>
                    <w:t>-</w:t>
                  </w:r>
                  <w:r>
                    <w:rPr>
                      <w:rFonts w:eastAsia="SimSun"/>
                    </w:rPr>
                    <w:tab/>
                    <w:t>a first duration, by LBCA-</w:t>
                  </w:r>
                  <w:proofErr w:type="spellStart"/>
                  <w:r>
                    <w:rPr>
                      <w:rFonts w:eastAsia="SimSun"/>
                    </w:rPr>
                    <w:t>SwitchingGap</w:t>
                  </w:r>
                  <w:proofErr w:type="spellEnd"/>
                  <w:r>
                    <w:rPr>
                      <w:rFonts w:eastAsia="SimSun"/>
                    </w:rPr>
                    <w:t>-Duration-</w:t>
                  </w:r>
                  <w:proofErr w:type="spellStart"/>
                  <w:r>
                    <w:rPr>
                      <w:rFonts w:eastAsia="SimSun"/>
                    </w:rPr>
                    <w:t>PCelltoSCell</w:t>
                  </w:r>
                  <w:proofErr w:type="spellEnd"/>
                  <w:r>
                    <w:rPr>
                      <w:rFonts w:eastAsia="SimSun"/>
                    </w:rPr>
                    <w:t xml:space="preserve">, ending at the end of the last slot from a number of consecutive slots with bit value ‘0’, for the UE to switch operation from the </w:t>
                  </w:r>
                  <w:proofErr w:type="spellStart"/>
                  <w:r>
                    <w:rPr>
                      <w:rFonts w:eastAsia="SimSun"/>
                    </w:rPr>
                    <w:t>PCell</w:t>
                  </w:r>
                  <w:proofErr w:type="spellEnd"/>
                  <w:r>
                    <w:rPr>
                      <w:rFonts w:eastAsia="SimSun"/>
                    </w:rPr>
                    <w:t xml:space="preserve"> to the </w:t>
                  </w:r>
                  <w:proofErr w:type="spellStart"/>
                  <w:r>
                    <w:rPr>
                      <w:rFonts w:eastAsia="SimSun"/>
                    </w:rPr>
                    <w:t>SCell</w:t>
                  </w:r>
                  <w:proofErr w:type="spellEnd"/>
                  <w:r>
                    <w:rPr>
                      <w:rFonts w:eastAsia="SimSun"/>
                    </w:rPr>
                    <w:t xml:space="preserve"> over the first duration, and</w:t>
                  </w:r>
                </w:p>
                <w:p w14:paraId="71E6C45C" w14:textId="77777777" w:rsidR="002E33C1" w:rsidRDefault="002E33C1" w:rsidP="002E33C1">
                  <w:pPr>
                    <w:ind w:left="568" w:hanging="284"/>
                    <w:contextualSpacing/>
                  </w:pPr>
                  <w:r>
                    <w:rPr>
                      <w:rFonts w:eastAsia="SimSun"/>
                    </w:rPr>
                    <w:t>-</w:t>
                  </w:r>
                  <w:r>
                    <w:rPr>
                      <w:rFonts w:eastAsia="SimSun"/>
                    </w:rPr>
                    <w:tab/>
                    <w:t>a second duration, by LBCA-</w:t>
                  </w:r>
                  <w:proofErr w:type="spellStart"/>
                  <w:r>
                    <w:rPr>
                      <w:rFonts w:eastAsia="SimSun"/>
                    </w:rPr>
                    <w:t>SwitchingGap</w:t>
                  </w:r>
                  <w:proofErr w:type="spellEnd"/>
                  <w:r>
                    <w:rPr>
                      <w:rFonts w:eastAsia="SimSun"/>
                    </w:rPr>
                    <w:t>-</w:t>
                  </w:r>
                  <w:proofErr w:type="spellStart"/>
                  <w:r>
                    <w:rPr>
                      <w:rFonts w:eastAsia="SimSun"/>
                    </w:rPr>
                    <w:t>SCelltoPCell</w:t>
                  </w:r>
                  <w:proofErr w:type="spellEnd"/>
                  <w:r>
                    <w:rPr>
                      <w:rFonts w:eastAsia="SimSun"/>
                    </w:rPr>
                    <w:t xml:space="preserve">, ending at the end of the last slot from a number of consecutive slots with bit value ‘1’, for the UE to switch operation from the </w:t>
                  </w:r>
                  <w:proofErr w:type="spellStart"/>
                  <w:r>
                    <w:rPr>
                      <w:rFonts w:eastAsia="SimSun"/>
                    </w:rPr>
                    <w:t>SCell</w:t>
                  </w:r>
                  <w:proofErr w:type="spellEnd"/>
                  <w:r>
                    <w:rPr>
                      <w:rFonts w:eastAsia="SimSun"/>
                    </w:rPr>
                    <w:t xml:space="preserve"> to the </w:t>
                  </w:r>
                  <w:proofErr w:type="spellStart"/>
                  <w:r>
                    <w:rPr>
                      <w:rFonts w:eastAsia="SimSun"/>
                    </w:rPr>
                    <w:t>PCell</w:t>
                  </w:r>
                  <w:proofErr w:type="spellEnd"/>
                  <w:r>
                    <w:rPr>
                      <w:rFonts w:eastAsia="SimSun"/>
                    </w:rPr>
                    <w:t xml:space="preserve"> over the second duration</w:t>
                  </w:r>
                </w:p>
                <w:p w14:paraId="3D07FD53" w14:textId="77777777" w:rsidR="002E33C1" w:rsidRDefault="002E33C1" w:rsidP="002E33C1">
                  <w:pPr>
                    <w:spacing w:after="240"/>
                    <w:contextualSpacing/>
                  </w:pPr>
                </w:p>
                <w:p w14:paraId="768E3563" w14:textId="77777777" w:rsidR="002E33C1" w:rsidRDefault="002E33C1" w:rsidP="002E33C1">
                  <w:pPr>
                    <w:spacing w:after="240"/>
                    <w:contextualSpacing/>
                  </w:pPr>
                  <w:r>
                    <w:t xml:space="preserve">The UE does not transmit </w:t>
                  </w:r>
                  <w:r>
                    <w:rPr>
                      <w:strike/>
                      <w:color w:val="FF0000"/>
                      <w:u w:val="single"/>
                    </w:rPr>
                    <w:t xml:space="preserve">a </w:t>
                  </w:r>
                  <w:r>
                    <w:t xml:space="preserve">PUSCH, or PUCCH, or SRS, or PRACH configured by higher layers </w:t>
                  </w:r>
                  <w:r>
                    <w:rPr>
                      <w:rFonts w:eastAsia="SimSun"/>
                      <w:color w:val="000000" w:themeColor="text1"/>
                    </w:rPr>
                    <w:t>in</w:t>
                  </w:r>
                  <w:r>
                    <w:t xml:space="preserve"> a set of symbols </w:t>
                  </w:r>
                  <w:r>
                    <w:rPr>
                      <w:color w:val="FF0000"/>
                      <w:u w:val="single"/>
                    </w:rPr>
                    <w:t xml:space="preserve">of a slot </w:t>
                  </w:r>
                  <w:r>
                    <w:t xml:space="preserve">when the set of symbols </w:t>
                  </w:r>
                  <w:r>
                    <w:rPr>
                      <w:rFonts w:eastAsia="SimSun"/>
                      <w:color w:val="FF0000"/>
                      <w:u w:val="single"/>
                    </w:rPr>
                    <w:t xml:space="preserve">of the slot </w:t>
                  </w:r>
                  <w:r>
                    <w:t xml:space="preserve">includes at least one symbol that is in the first duration or is in a slot with bit value ‘1’, assuming </w:t>
                  </w:r>
                  <m:oMath>
                    <m:sSub>
                      <m:sSubPr>
                        <m:ctrlPr>
                          <w:rPr>
                            <w:rFonts w:ascii="Cambria Math" w:hAnsi="Cambria Math"/>
                          </w:rPr>
                        </m:ctrlPr>
                      </m:sSubPr>
                      <m:e>
                        <m:r>
                          <m:rPr>
                            <m:sty m:val="p"/>
                          </m:rPr>
                          <w:rPr>
                            <w:rFonts w:ascii="Cambria Math" w:hAnsi="Cambria Math"/>
                          </w:rPr>
                          <m:t>T</m:t>
                        </m:r>
                      </m:e>
                      <m:sub>
                        <m:r>
                          <m:rPr>
                            <m:nor/>
                          </m:rPr>
                          <m:t>TA</m:t>
                        </m:r>
                      </m:sub>
                    </m:sSub>
                    <m:r>
                      <m:rPr>
                        <m:sty m:val="p"/>
                      </m:rPr>
                      <w:rPr>
                        <w:rFonts w:ascii="Cambria Math" w:hAnsi="Cambria Math"/>
                      </w:rPr>
                      <m:t>=0</m:t>
                    </m:r>
                  </m:oMath>
                  <w:r>
                    <w:t>.</w:t>
                  </w:r>
                </w:p>
                <w:p w14:paraId="48A307CF" w14:textId="77777777" w:rsidR="002E33C1" w:rsidRDefault="002E33C1" w:rsidP="002E33C1">
                  <w:pPr>
                    <w:spacing w:after="240"/>
                    <w:contextualSpacing/>
                  </w:pPr>
                </w:p>
                <w:p w14:paraId="316F58CE" w14:textId="77777777" w:rsidR="002E33C1" w:rsidRDefault="002E33C1" w:rsidP="002E33C1">
                  <w:pPr>
                    <w:spacing w:after="240"/>
                    <w:contextualSpacing/>
                  </w:pPr>
                  <w:r>
                    <w:t xml:space="preserve">The UE does not receive </w:t>
                  </w:r>
                  <w:r>
                    <w:rPr>
                      <w:strike/>
                      <w:color w:val="FF0000"/>
                      <w:u w:val="single"/>
                    </w:rPr>
                    <w:t xml:space="preserve">a </w:t>
                  </w:r>
                  <w:r>
                    <w:t xml:space="preserve">SS/PBCH block, PDSCH, or PDCCH, or CSI-RS, or PRS configured by higher layers in a set of symbols </w:t>
                  </w:r>
                  <w:r>
                    <w:rPr>
                      <w:color w:val="FF0000"/>
                      <w:u w:val="single"/>
                    </w:rPr>
                    <w:t xml:space="preserve">of a slot </w:t>
                  </w:r>
                  <w:r>
                    <w:t xml:space="preserve">on the </w:t>
                  </w:r>
                  <w:proofErr w:type="spellStart"/>
                  <w:r>
                    <w:t>PCell</w:t>
                  </w:r>
                  <w:proofErr w:type="spellEnd"/>
                  <w:r>
                    <w:t xml:space="preserve"> when the set of symbols </w:t>
                  </w:r>
                  <w:r>
                    <w:rPr>
                      <w:rFonts w:eastAsia="SimSun"/>
                      <w:color w:val="FF0000"/>
                      <w:u w:val="single"/>
                    </w:rPr>
                    <w:t>of the slot</w:t>
                  </w:r>
                  <w:r>
                    <w:rPr>
                      <w:color w:val="FF0000"/>
                      <w:u w:val="single"/>
                    </w:rPr>
                    <w:t xml:space="preserve"> </w:t>
                  </w:r>
                  <w:r>
                    <w:t>includes at least one symbol that is in the first duration or is in a slot with bit value ‘1’.</w:t>
                  </w:r>
                </w:p>
                <w:p w14:paraId="17AEB10D" w14:textId="77777777" w:rsidR="002E33C1" w:rsidRDefault="002E33C1" w:rsidP="002E33C1">
                  <w:pPr>
                    <w:contextualSpacing/>
                  </w:pPr>
                </w:p>
                <w:p w14:paraId="23CB0DE0" w14:textId="77777777" w:rsidR="002E33C1" w:rsidRDefault="002E33C1" w:rsidP="002E33C1">
                  <w:pPr>
                    <w:contextualSpacing/>
                  </w:pPr>
                  <w:r>
                    <w:t xml:space="preserve">The UE does not receive </w:t>
                  </w:r>
                  <w:r>
                    <w:rPr>
                      <w:strike/>
                      <w:color w:val="FF0000"/>
                      <w:u w:val="single"/>
                    </w:rPr>
                    <w:t xml:space="preserve">a </w:t>
                  </w:r>
                  <w:r>
                    <w:t xml:space="preserve">SS/PBCH block, PDSCH, or PDCCH, or CSI-RS, or PRS configured by higher layers in a set of symbols </w:t>
                  </w:r>
                  <w:r>
                    <w:rPr>
                      <w:color w:val="FF0000"/>
                      <w:u w:val="single"/>
                    </w:rPr>
                    <w:t xml:space="preserve">of a slot </w:t>
                  </w:r>
                  <w:r>
                    <w:t xml:space="preserve">on the </w:t>
                  </w:r>
                  <w:proofErr w:type="spellStart"/>
                  <w:r>
                    <w:t>SCell</w:t>
                  </w:r>
                  <w:proofErr w:type="spellEnd"/>
                  <w:r>
                    <w:t xml:space="preserve"> when the set of symbols </w:t>
                  </w:r>
                  <w:r>
                    <w:rPr>
                      <w:rFonts w:eastAsia="SimSun"/>
                      <w:color w:val="FF0000"/>
                      <w:u w:val="single"/>
                    </w:rPr>
                    <w:t>of the slot</w:t>
                  </w:r>
                  <w:r>
                    <w:rPr>
                      <w:color w:val="FF0000"/>
                      <w:u w:val="single"/>
                    </w:rPr>
                    <w:t xml:space="preserve"> </w:t>
                  </w:r>
                  <w:r>
                    <w:t>includes at least one symbol that is in the second duration or is in a slot with bit value ‘0’</w:t>
                  </w:r>
                  <w:r>
                    <w:rPr>
                      <w:rFonts w:eastAsia="SimSun"/>
                    </w:rPr>
                    <w:t>.</w:t>
                  </w:r>
                </w:p>
                <w:p w14:paraId="3FE00F29" w14:textId="77777777" w:rsidR="002E33C1" w:rsidRDefault="002E33C1" w:rsidP="002E33C1">
                  <w:pPr>
                    <w:jc w:val="center"/>
                  </w:pPr>
                  <w:r>
                    <w:rPr>
                      <w:color w:val="EE0000"/>
                    </w:rPr>
                    <w:lastRenderedPageBreak/>
                    <w:t>&lt;Unchanged parts are omitted&gt;</w:t>
                  </w:r>
                </w:p>
              </w:tc>
            </w:tr>
          </w:tbl>
          <w:p w14:paraId="044C5BC9" w14:textId="77777777" w:rsidR="002E33C1" w:rsidRDefault="002E33C1" w:rsidP="002E33C1">
            <w:pPr>
              <w:rPr>
                <w:rFonts w:eastAsia="MS Mincho"/>
                <w:lang w:eastAsia="ja-JP"/>
              </w:rPr>
            </w:pPr>
            <w:r>
              <w:rPr>
                <w:rFonts w:eastAsia="MS Mincho" w:hint="eastAsia"/>
                <w:lang w:eastAsia="ja-JP"/>
              </w:rPr>
              <w:lastRenderedPageBreak/>
              <w:t>---</w:t>
            </w:r>
          </w:p>
          <w:p w14:paraId="0069DFB4" w14:textId="77777777" w:rsidR="002E33C1" w:rsidRDefault="002E33C1" w:rsidP="002E33C1">
            <w:pPr>
              <w:rPr>
                <w:rFonts w:eastAsia="MS Mincho"/>
                <w:lang w:eastAsia="ja-JP"/>
              </w:rPr>
            </w:pPr>
          </w:p>
          <w:p w14:paraId="78B799E9" w14:textId="77777777" w:rsidR="002E33C1" w:rsidRPr="00115CEB" w:rsidRDefault="002E33C1" w:rsidP="002E33C1">
            <w:pPr>
              <w:contextualSpacing/>
              <w:rPr>
                <w:rFonts w:eastAsia="MS Mincho"/>
                <w:b/>
                <w:bCs/>
                <w:highlight w:val="yellow"/>
                <w:lang w:eastAsia="ja-JP"/>
              </w:rPr>
            </w:pPr>
            <w:r w:rsidRPr="00115CEB">
              <w:rPr>
                <w:rFonts w:eastAsia="DengXian"/>
                <w:b/>
                <w:bCs/>
                <w:color w:val="000000"/>
              </w:rPr>
              <w:t>Conclusio</w:t>
            </w:r>
            <w:r w:rsidRPr="00115CEB">
              <w:rPr>
                <w:rFonts w:eastAsia="MS Mincho" w:hint="eastAsia"/>
                <w:b/>
                <w:bCs/>
                <w:color w:val="000000"/>
                <w:lang w:eastAsia="ja-JP"/>
              </w:rPr>
              <w:t>n</w:t>
            </w:r>
          </w:p>
          <w:p w14:paraId="36986F37" w14:textId="77777777" w:rsidR="002E33C1" w:rsidRDefault="002E33C1" w:rsidP="002E33C1">
            <w:pPr>
              <w:contextualSpacing/>
              <w:rPr>
                <w:rFonts w:eastAsia="DengXian"/>
                <w:color w:val="000000"/>
              </w:rPr>
            </w:pPr>
            <w:r>
              <w:rPr>
                <w:rFonts w:eastAsia="DengXian"/>
                <w:color w:val="000000"/>
              </w:rPr>
              <w:t xml:space="preserve">For Rel-19 low NR band carrier aggregation via switching, in RAN1, there is no consensus to support the following </w:t>
            </w:r>
          </w:p>
          <w:p w14:paraId="10EF6487" w14:textId="77777777" w:rsidR="002E33C1" w:rsidRDefault="002E33C1" w:rsidP="00421709">
            <w:pPr>
              <w:pStyle w:val="ListParagraph"/>
              <w:widowControl/>
              <w:numPr>
                <w:ilvl w:val="0"/>
                <w:numId w:val="15"/>
              </w:numPr>
              <w:spacing w:line="276" w:lineRule="auto"/>
              <w:ind w:leftChars="0"/>
              <w:contextualSpacing/>
              <w:jc w:val="left"/>
              <w:rPr>
                <w:rFonts w:eastAsia="DengXian"/>
                <w:color w:val="000000"/>
                <w:szCs w:val="20"/>
              </w:rPr>
            </w:pPr>
            <w:r w:rsidRPr="005956B2">
              <w:rPr>
                <w:rFonts w:eastAsia="DengXian"/>
                <w:color w:val="000000"/>
                <w:szCs w:val="20"/>
              </w:rPr>
              <w:t>For Type-I HARQ-ACK codebook generation, a row of the TDRA table overlapping with the invalid symbol(s) is excluded from the determination of the set of occasions for candidate PDSCH receptions.</w:t>
            </w:r>
          </w:p>
          <w:p w14:paraId="4AF056D3" w14:textId="77777777" w:rsidR="002E33C1" w:rsidRDefault="002E33C1" w:rsidP="00421709">
            <w:pPr>
              <w:pStyle w:val="ListParagraph"/>
              <w:widowControl/>
              <w:numPr>
                <w:ilvl w:val="0"/>
                <w:numId w:val="15"/>
              </w:numPr>
              <w:spacing w:line="276" w:lineRule="auto"/>
              <w:ind w:leftChars="0"/>
              <w:contextualSpacing/>
              <w:jc w:val="left"/>
              <w:rPr>
                <w:rFonts w:eastAsia="DengXian"/>
                <w:color w:val="000000"/>
                <w:szCs w:val="20"/>
              </w:rPr>
            </w:pPr>
            <w:r w:rsidRPr="007C5D5C">
              <w:rPr>
                <w:rFonts w:eastAsia="DengXian"/>
                <w:color w:val="000000"/>
                <w:szCs w:val="20"/>
              </w:rPr>
              <w:t xml:space="preserve">UE does not receive SPS PDSCH if the HARQ-ACK PUCCH corresponding to the SPS PDSCH is overlapped with the invalid symbol due to semi-static switching pattern. </w:t>
            </w:r>
          </w:p>
          <w:p w14:paraId="013FB6F2" w14:textId="77777777" w:rsidR="002E33C1" w:rsidRDefault="002E33C1" w:rsidP="002E33C1">
            <w:pPr>
              <w:contextualSpacing/>
              <w:rPr>
                <w:rFonts w:eastAsia="MS Mincho"/>
                <w:b/>
                <w:bCs/>
                <w:color w:val="000000"/>
                <w:lang w:eastAsia="ja-JP"/>
              </w:rPr>
            </w:pPr>
          </w:p>
          <w:p w14:paraId="045A10AC" w14:textId="77777777" w:rsidR="002E33C1" w:rsidRPr="00115CEB" w:rsidRDefault="002E33C1" w:rsidP="002E33C1">
            <w:pPr>
              <w:contextualSpacing/>
              <w:rPr>
                <w:rFonts w:eastAsia="MS Mincho"/>
                <w:b/>
                <w:bCs/>
                <w:highlight w:val="yellow"/>
                <w:lang w:eastAsia="ja-JP"/>
              </w:rPr>
            </w:pPr>
            <w:r w:rsidRPr="00115CEB">
              <w:rPr>
                <w:rFonts w:eastAsia="DengXian"/>
                <w:b/>
                <w:bCs/>
                <w:color w:val="000000"/>
              </w:rPr>
              <w:t>Conclusio</w:t>
            </w:r>
            <w:r w:rsidRPr="00115CEB">
              <w:rPr>
                <w:rFonts w:eastAsia="MS Mincho" w:hint="eastAsia"/>
                <w:b/>
                <w:bCs/>
                <w:color w:val="000000"/>
                <w:lang w:eastAsia="ja-JP"/>
              </w:rPr>
              <w:t>n</w:t>
            </w:r>
          </w:p>
          <w:p w14:paraId="0E3E5727" w14:textId="77777777" w:rsidR="002E33C1" w:rsidRDefault="002E33C1" w:rsidP="002E33C1">
            <w:pPr>
              <w:contextualSpacing/>
              <w:rPr>
                <w:rFonts w:eastAsia="DengXian"/>
                <w:color w:val="000000"/>
              </w:rPr>
            </w:pPr>
            <w:r>
              <w:rPr>
                <w:rFonts w:eastAsia="DengXian"/>
                <w:color w:val="000000"/>
              </w:rPr>
              <w:t xml:space="preserve">For Rel-19 low NR band carrier aggregation via switching, in RAN1, there is no consensus to </w:t>
            </w:r>
            <w:r>
              <w:rPr>
                <w:rFonts w:eastAsia="MS Mincho" w:hint="eastAsia"/>
                <w:color w:val="000000"/>
                <w:lang w:eastAsia="ja-JP"/>
              </w:rPr>
              <w:t xml:space="preserve">change the following UE </w:t>
            </w:r>
            <w:proofErr w:type="spellStart"/>
            <w:r>
              <w:rPr>
                <w:rFonts w:eastAsia="MS Mincho" w:hint="eastAsia"/>
                <w:color w:val="000000"/>
                <w:lang w:eastAsia="ja-JP"/>
              </w:rPr>
              <w:t>behavior</w:t>
            </w:r>
            <w:proofErr w:type="spellEnd"/>
            <w:r>
              <w:rPr>
                <w:rFonts w:eastAsia="DengXian"/>
                <w:color w:val="000000"/>
              </w:rPr>
              <w:t xml:space="preserve"> for SPS PDSCH.</w:t>
            </w:r>
          </w:p>
          <w:p w14:paraId="08A228C8" w14:textId="77777777" w:rsidR="002E33C1" w:rsidRPr="00432B15" w:rsidRDefault="002E33C1" w:rsidP="00421709">
            <w:pPr>
              <w:pStyle w:val="ListParagraph"/>
              <w:widowControl/>
              <w:numPr>
                <w:ilvl w:val="0"/>
                <w:numId w:val="17"/>
              </w:numPr>
              <w:spacing w:line="276" w:lineRule="auto"/>
              <w:ind w:leftChars="0"/>
              <w:contextualSpacing/>
              <w:jc w:val="left"/>
              <w:rPr>
                <w:rFonts w:eastAsia="DengXian"/>
                <w:color w:val="000000"/>
                <w:szCs w:val="20"/>
              </w:rPr>
            </w:pPr>
            <w:r>
              <w:rPr>
                <w:rFonts w:eastAsia="DengXian"/>
                <w:color w:val="000000"/>
                <w:szCs w:val="20"/>
              </w:rPr>
              <w:t>T</w:t>
            </w:r>
            <w:r w:rsidRPr="00432B15">
              <w:rPr>
                <w:rFonts w:eastAsia="DengXian"/>
                <w:color w:val="000000"/>
                <w:szCs w:val="20"/>
              </w:rPr>
              <w:t xml:space="preserve">he expected UE behavior </w:t>
            </w:r>
            <w:r>
              <w:rPr>
                <w:rFonts w:eastAsia="DengXian"/>
                <w:color w:val="000000"/>
                <w:szCs w:val="20"/>
              </w:rPr>
              <w:t>is</w:t>
            </w:r>
          </w:p>
          <w:p w14:paraId="500345ED" w14:textId="77777777" w:rsidR="002E33C1" w:rsidRDefault="002E33C1" w:rsidP="00421709">
            <w:pPr>
              <w:pStyle w:val="ListParagraph"/>
              <w:widowControl/>
              <w:numPr>
                <w:ilvl w:val="0"/>
                <w:numId w:val="16"/>
              </w:numPr>
              <w:spacing w:line="276" w:lineRule="auto"/>
              <w:ind w:leftChars="0"/>
              <w:contextualSpacing/>
              <w:jc w:val="left"/>
              <w:rPr>
                <w:rFonts w:eastAsia="DengXian"/>
                <w:color w:val="000000"/>
                <w:szCs w:val="20"/>
              </w:rPr>
            </w:pPr>
            <w:r>
              <w:rPr>
                <w:rFonts w:eastAsia="DengXian"/>
                <w:color w:val="000000"/>
                <w:szCs w:val="20"/>
              </w:rPr>
              <w:t>When</w:t>
            </w:r>
            <w:r w:rsidRPr="006921B0">
              <w:rPr>
                <w:rFonts w:eastAsia="DengXian"/>
                <w:color w:val="000000"/>
                <w:szCs w:val="20"/>
              </w:rPr>
              <w:t xml:space="preserve"> </w:t>
            </w:r>
            <w:r>
              <w:rPr>
                <w:rFonts w:eastAsia="DengXian"/>
                <w:color w:val="000000"/>
                <w:szCs w:val="20"/>
              </w:rPr>
              <w:t>t</w:t>
            </w:r>
            <w:r w:rsidRPr="006921B0">
              <w:rPr>
                <w:rFonts w:eastAsia="DengXian"/>
                <w:color w:val="000000"/>
                <w:szCs w:val="20"/>
              </w:rPr>
              <w:t>here is one PDSCH on a serving cell without a corresponding PDCCH transmission in a slot, HARQ-ACK information bits for SPS PDSCH receptions overlapping with the invalid symbol(s) of switching pattern will be included.</w:t>
            </w:r>
          </w:p>
          <w:p w14:paraId="289E7F4F" w14:textId="77777777" w:rsidR="002E33C1" w:rsidRPr="002D4D66" w:rsidRDefault="002E33C1" w:rsidP="00421709">
            <w:pPr>
              <w:pStyle w:val="ListParagraph"/>
              <w:widowControl/>
              <w:numPr>
                <w:ilvl w:val="0"/>
                <w:numId w:val="16"/>
              </w:numPr>
              <w:spacing w:line="276" w:lineRule="auto"/>
              <w:ind w:leftChars="0"/>
              <w:contextualSpacing/>
              <w:jc w:val="left"/>
            </w:pPr>
            <w:r>
              <w:rPr>
                <w:rFonts w:eastAsia="DengXian"/>
                <w:color w:val="000000"/>
                <w:szCs w:val="20"/>
              </w:rPr>
              <w:t>When t</w:t>
            </w:r>
            <w:r w:rsidRPr="00D50B81">
              <w:rPr>
                <w:rFonts w:eastAsia="DengXian"/>
                <w:color w:val="000000"/>
                <w:szCs w:val="20"/>
              </w:rPr>
              <w:t>here are more than one PDSCH on a serving cell each without a corresponding PDCCH transmission in a slot, HARQ-ACK information bits for SPS PDSCH receptions overlapping with the invalid symbol(s) of switching pattern will be excluded.</w:t>
            </w:r>
          </w:p>
          <w:p w14:paraId="6CF64188" w14:textId="77777777" w:rsidR="002E33C1" w:rsidRPr="002E33C1" w:rsidRDefault="002E33C1" w:rsidP="002E33C1">
            <w:pPr>
              <w:pStyle w:val="B1"/>
              <w:ind w:left="0" w:firstLine="0"/>
              <w:rPr>
                <w:lang w:val="en-US" w:eastAsia="ja-JP"/>
              </w:rPr>
            </w:pPr>
          </w:p>
        </w:tc>
      </w:tr>
    </w:tbl>
    <w:p w14:paraId="4BF980A6" w14:textId="77777777" w:rsidR="002E33C1" w:rsidRDefault="002E33C1" w:rsidP="002E33C1">
      <w:pPr>
        <w:pStyle w:val="B1"/>
        <w:ind w:left="0" w:firstLine="0"/>
        <w:rPr>
          <w:lang w:eastAsia="ja-JP"/>
        </w:rPr>
      </w:pPr>
    </w:p>
    <w:p w14:paraId="575E8894" w14:textId="1E694D59" w:rsidR="00901DE8" w:rsidRDefault="00901DE8" w:rsidP="00901DE8">
      <w:pPr>
        <w:pStyle w:val="B1"/>
        <w:rPr>
          <w:lang w:eastAsia="ja-JP"/>
        </w:rPr>
      </w:pPr>
      <w:r>
        <w:rPr>
          <w:lang w:eastAsia="ja-JP"/>
        </w:rPr>
        <w:t>-</w:t>
      </w:r>
      <w:r>
        <w:rPr>
          <w:lang w:eastAsia="ja-JP"/>
        </w:rPr>
        <w:tab/>
        <w:t xml:space="preserve">RAN1 has </w:t>
      </w:r>
      <w:r w:rsidR="00922C0E">
        <w:rPr>
          <w:lang w:eastAsia="ja-JP"/>
        </w:rPr>
        <w:t xml:space="preserve">concluded the following related to the RAN1 UE feature list for </w:t>
      </w:r>
      <w:proofErr w:type="spellStart"/>
      <w:r w:rsidR="00922C0E">
        <w:rPr>
          <w:lang w:eastAsia="ja-JP"/>
        </w:rPr>
        <w:t>NR_LBCA_Sw</w:t>
      </w:r>
      <w:proofErr w:type="spellEnd"/>
      <w:r w:rsidR="00922C0E">
        <w:rPr>
          <w:lang w:eastAsia="ja-JP"/>
        </w:rPr>
        <w:t>:</w:t>
      </w:r>
      <w:r>
        <w:rPr>
          <w:lang w:eastAsia="ja-JP"/>
        </w:rPr>
        <w:t xml:space="preserve"> </w:t>
      </w:r>
    </w:p>
    <w:tbl>
      <w:tblPr>
        <w:tblStyle w:val="TableGrid"/>
        <w:tblW w:w="0" w:type="auto"/>
        <w:tblLook w:val="04A0" w:firstRow="1" w:lastRow="0" w:firstColumn="1" w:lastColumn="0" w:noHBand="0" w:noVBand="1"/>
      </w:tblPr>
      <w:tblGrid>
        <w:gridCol w:w="10194"/>
      </w:tblGrid>
      <w:tr w:rsidR="00922C0E" w14:paraId="36B0C2DB" w14:textId="77777777" w:rsidTr="00922C0E">
        <w:tc>
          <w:tcPr>
            <w:tcW w:w="10194" w:type="dxa"/>
          </w:tcPr>
          <w:p w14:paraId="5C034729" w14:textId="77777777" w:rsidR="00922C0E" w:rsidRPr="00BD618E" w:rsidRDefault="00922C0E" w:rsidP="00922C0E">
            <w:pPr>
              <w:rPr>
                <w:rFonts w:eastAsiaTheme="minorEastAsia"/>
                <w:lang w:eastAsia="ja-JP"/>
              </w:rPr>
            </w:pPr>
            <w:r w:rsidRPr="00BD618E">
              <w:rPr>
                <w:rFonts w:eastAsiaTheme="minorEastAsia" w:hint="eastAsia"/>
                <w:lang w:eastAsia="ja-JP"/>
              </w:rPr>
              <w:t xml:space="preserve">Conclude the following: </w:t>
            </w:r>
          </w:p>
          <w:p w14:paraId="66C1DFBA" w14:textId="64CAB60D" w:rsidR="00922C0E" w:rsidRPr="00922C0E" w:rsidRDefault="00922C0E" w:rsidP="00421709">
            <w:pPr>
              <w:numPr>
                <w:ilvl w:val="0"/>
                <w:numId w:val="18"/>
              </w:numPr>
              <w:overflowPunct/>
              <w:autoSpaceDE/>
              <w:autoSpaceDN/>
              <w:adjustRightInd/>
              <w:spacing w:after="0"/>
              <w:textAlignment w:val="auto"/>
              <w:rPr>
                <w:rFonts w:eastAsiaTheme="minorEastAsia"/>
                <w:lang w:eastAsia="ja-JP"/>
              </w:rPr>
            </w:pPr>
            <w:r>
              <w:rPr>
                <w:rFonts w:eastAsiaTheme="minorEastAsia" w:hint="eastAsia"/>
                <w:lang w:eastAsia="ja-JP"/>
              </w:rPr>
              <w:t>Given RAN4 FG covers features defined in RAN1 for Rel-19 NR low-band CA, no RAN1</w:t>
            </w:r>
            <w:r w:rsidRPr="00BD618E">
              <w:rPr>
                <w:rFonts w:eastAsiaTheme="minorEastAsia" w:hint="eastAsia"/>
                <w:lang w:eastAsia="ja-JP"/>
              </w:rPr>
              <w:t xml:space="preserve"> FG is defined for Rel-19 NR low-band CA. </w:t>
            </w:r>
          </w:p>
        </w:tc>
      </w:tr>
    </w:tbl>
    <w:p w14:paraId="63FADEE3" w14:textId="77777777" w:rsidR="00901DE8" w:rsidRDefault="00901DE8" w:rsidP="00901DE8">
      <w:pPr>
        <w:pStyle w:val="B1"/>
        <w:ind w:left="0" w:firstLine="0"/>
        <w:rPr>
          <w:lang w:eastAsia="ja-JP"/>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6E8F9BB2" w:rsidR="004544D3" w:rsidRPr="004544D3" w:rsidRDefault="00CD4998" w:rsidP="004544D3">
      <w:pPr>
        <w:spacing w:after="0"/>
        <w:rPr>
          <w:lang w:eastAsia="ja-JP"/>
        </w:rPr>
      </w:pPr>
      <w:r>
        <w:rPr>
          <w:lang w:eastAsia="ja-JP"/>
        </w:rPr>
        <w:t>None</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29BDAF3D" w14:textId="4427EB7A" w:rsidR="005B6C09" w:rsidRPr="005B6C09" w:rsidRDefault="005B6C09" w:rsidP="0095313A">
      <w:pPr>
        <w:rPr>
          <w:b/>
          <w:bCs/>
          <w:lang w:eastAsia="ja-JP"/>
        </w:rPr>
      </w:pPr>
      <w:r w:rsidRPr="005B6C09">
        <w:rPr>
          <w:b/>
          <w:bCs/>
          <w:lang w:eastAsia="ja-JP"/>
        </w:rPr>
        <w:t>RAN2 #131bis</w:t>
      </w:r>
    </w:p>
    <w:p w14:paraId="705D4D10" w14:textId="259C1F47" w:rsidR="0095313A" w:rsidRDefault="002E7B25" w:rsidP="0095313A">
      <w:pPr>
        <w:rPr>
          <w:lang w:eastAsia="ja-JP"/>
        </w:rPr>
      </w:pPr>
      <w:r>
        <w:rPr>
          <w:lang w:eastAsia="ja-JP"/>
        </w:rPr>
        <w:t>RRC mai</w:t>
      </w:r>
      <w:r w:rsidR="00B258B8">
        <w:rPr>
          <w:lang w:eastAsia="ja-JP"/>
        </w:rPr>
        <w:t>ntenance and ASN review</w:t>
      </w:r>
    </w:p>
    <w:p w14:paraId="629CAF7A" w14:textId="76DDD1C8" w:rsidR="0095313A" w:rsidRDefault="0095313A" w:rsidP="0095313A">
      <w:pPr>
        <w:pStyle w:val="B1"/>
        <w:rPr>
          <w:lang w:eastAsia="ja-JP"/>
        </w:rPr>
      </w:pPr>
      <w:r>
        <w:rPr>
          <w:lang w:eastAsia="ja-JP"/>
        </w:rPr>
        <w:t>-</w:t>
      </w:r>
      <w:r>
        <w:rPr>
          <w:lang w:eastAsia="ja-JP"/>
        </w:rPr>
        <w:tab/>
      </w:r>
      <w:r w:rsidR="005B6C09">
        <w:rPr>
          <w:lang w:eastAsia="ja-JP"/>
        </w:rPr>
        <w:t>RAN2 has made the following agreements based on the discussion resulting from the submission of [45 – 49]:</w:t>
      </w:r>
    </w:p>
    <w:p w14:paraId="55BF412C" w14:textId="77777777" w:rsidR="005B6C09" w:rsidRDefault="005B6C09" w:rsidP="005B6C09">
      <w:pPr>
        <w:pStyle w:val="B2"/>
        <w:rPr>
          <w:lang w:eastAsia="ja-JP"/>
        </w:rPr>
      </w:pPr>
      <w:r>
        <w:rPr>
          <w:lang w:eastAsia="ja-JP"/>
        </w:rPr>
        <w:t>-</w:t>
      </w:r>
      <w:r>
        <w:rPr>
          <w:lang w:eastAsia="ja-JP"/>
        </w:rPr>
        <w:tab/>
        <w:t xml:space="preserve">Introduce an alternative </w:t>
      </w:r>
      <w:proofErr w:type="spellStart"/>
      <w:r>
        <w:rPr>
          <w:lang w:eastAsia="ja-JP"/>
        </w:rPr>
        <w:t>FeatureSetCombinationId</w:t>
      </w:r>
      <w:proofErr w:type="spellEnd"/>
      <w:r>
        <w:rPr>
          <w:lang w:eastAsia="ja-JP"/>
        </w:rPr>
        <w:t xml:space="preserve"> for a UE supporting low band carrier switching.</w:t>
      </w:r>
    </w:p>
    <w:p w14:paraId="5CF10A0E" w14:textId="7E06A60B" w:rsidR="005B6C09" w:rsidRDefault="005B6C09" w:rsidP="005B6C09">
      <w:pPr>
        <w:pStyle w:val="B2"/>
        <w:rPr>
          <w:lang w:eastAsia="ja-JP"/>
        </w:rPr>
      </w:pPr>
      <w:r>
        <w:rPr>
          <w:lang w:eastAsia="ja-JP"/>
        </w:rPr>
        <w:t>-</w:t>
      </w:r>
      <w:r>
        <w:rPr>
          <w:lang w:eastAsia="ja-JP"/>
        </w:rPr>
        <w:tab/>
        <w:t xml:space="preserve">We will focus on NR standalone case for the LBCA capability </w:t>
      </w:r>
      <w:proofErr w:type="spellStart"/>
      <w:r>
        <w:rPr>
          <w:lang w:eastAsia="ja-JP"/>
        </w:rPr>
        <w:t>signaling</w:t>
      </w:r>
      <w:proofErr w:type="spellEnd"/>
      <w:r>
        <w:rPr>
          <w:lang w:eastAsia="ja-JP"/>
        </w:rPr>
        <w:t>.</w:t>
      </w:r>
    </w:p>
    <w:p w14:paraId="5177FE35" w14:textId="43FD59DE" w:rsidR="005B6C09" w:rsidRDefault="005B6C09" w:rsidP="005B6C09">
      <w:pPr>
        <w:pStyle w:val="B2"/>
        <w:rPr>
          <w:lang w:eastAsia="ja-JP"/>
        </w:rPr>
      </w:pPr>
      <w:r>
        <w:rPr>
          <w:lang w:eastAsia="ja-JP"/>
        </w:rPr>
        <w:t>-</w:t>
      </w:r>
      <w:r>
        <w:rPr>
          <w:lang w:eastAsia="ja-JP"/>
        </w:rPr>
        <w:tab/>
      </w:r>
      <w:r w:rsidRPr="005B6C09">
        <w:rPr>
          <w:lang w:eastAsia="ja-JP"/>
        </w:rPr>
        <w:t>RAN2 assume that UE is allowed to report the super BC with type 2 and type 4 capability, with the restriction that this capability is applicable only to the fallback BC with single CC on the NR side for the EN-DC case and with two CCs for the CA case (as defined in the RAN4 spec).</w:t>
      </w:r>
    </w:p>
    <w:p w14:paraId="7261CAF5" w14:textId="77777777" w:rsidR="005B6C09" w:rsidRPr="005B6C09" w:rsidRDefault="005B6C09" w:rsidP="005B6C09">
      <w:pPr>
        <w:rPr>
          <w:lang w:eastAsia="ja-JP"/>
        </w:rPr>
      </w:pPr>
    </w:p>
    <w:p w14:paraId="77336D43" w14:textId="37632A7D" w:rsidR="005B6C09" w:rsidRPr="005B6C09" w:rsidRDefault="005B6C09" w:rsidP="005B6C09">
      <w:pPr>
        <w:rPr>
          <w:b/>
          <w:bCs/>
          <w:lang w:eastAsia="ja-JP"/>
        </w:rPr>
      </w:pPr>
      <w:r w:rsidRPr="005B6C09">
        <w:rPr>
          <w:b/>
          <w:bCs/>
          <w:lang w:eastAsia="ja-JP"/>
        </w:rPr>
        <w:t>RAN2 #13</w:t>
      </w:r>
      <w:r>
        <w:rPr>
          <w:b/>
          <w:bCs/>
          <w:lang w:eastAsia="ja-JP"/>
        </w:rPr>
        <w:t>2</w:t>
      </w:r>
    </w:p>
    <w:p w14:paraId="0AF3A079" w14:textId="5EEF9991" w:rsidR="005B6C09" w:rsidRDefault="002E7B25" w:rsidP="005B6C09">
      <w:pPr>
        <w:rPr>
          <w:lang w:eastAsia="ja-JP"/>
        </w:rPr>
      </w:pPr>
      <w:r>
        <w:rPr>
          <w:lang w:eastAsia="ja-JP"/>
        </w:rPr>
        <w:lastRenderedPageBreak/>
        <w:t>RRC maintenance</w:t>
      </w:r>
      <w:r w:rsidR="00B258B8">
        <w:rPr>
          <w:lang w:eastAsia="ja-JP"/>
        </w:rPr>
        <w:t xml:space="preserve"> and ASN review</w:t>
      </w:r>
    </w:p>
    <w:p w14:paraId="614B9E7E" w14:textId="795FB7C5" w:rsidR="005B6C09" w:rsidRDefault="005B6C09" w:rsidP="005B6C09">
      <w:pPr>
        <w:pStyle w:val="B1"/>
        <w:rPr>
          <w:lang w:eastAsia="ja-JP"/>
        </w:rPr>
      </w:pPr>
      <w:r>
        <w:rPr>
          <w:lang w:eastAsia="ja-JP"/>
        </w:rPr>
        <w:t>-</w:t>
      </w:r>
      <w:r>
        <w:rPr>
          <w:lang w:eastAsia="ja-JP"/>
        </w:rPr>
        <w:tab/>
      </w:r>
      <w:r w:rsidR="00F409D0">
        <w:rPr>
          <w:lang w:eastAsia="ja-JP"/>
        </w:rPr>
        <w:t xml:space="preserve">RAN2 endorsed the draft CR to TS38.331 on the </w:t>
      </w:r>
      <w:r w:rsidR="00F409D0" w:rsidRPr="00F409D0">
        <w:rPr>
          <w:lang w:eastAsia="ja-JP"/>
        </w:rPr>
        <w:t>Introduction of UE capability on low band CA via switching</w:t>
      </w:r>
      <w:r w:rsidR="00F409D0">
        <w:rPr>
          <w:lang w:eastAsia="ja-JP"/>
        </w:rPr>
        <w:t xml:space="preserve"> in </w:t>
      </w:r>
      <w:r w:rsidR="00F409D0">
        <w:rPr>
          <w:lang w:eastAsia="ja-JP"/>
        </w:rPr>
        <w:fldChar w:fldCharType="begin"/>
      </w:r>
      <w:r w:rsidR="00F409D0">
        <w:rPr>
          <w:lang w:eastAsia="ja-JP"/>
        </w:rPr>
        <w:instrText xml:space="preserve"> REF _Ref214968739 \r \h </w:instrText>
      </w:r>
      <w:r w:rsidR="00F409D0">
        <w:rPr>
          <w:lang w:eastAsia="ja-JP"/>
        </w:rPr>
      </w:r>
      <w:r w:rsidR="00F409D0">
        <w:rPr>
          <w:lang w:eastAsia="ja-JP"/>
        </w:rPr>
        <w:fldChar w:fldCharType="separate"/>
      </w:r>
      <w:r w:rsidR="00F409D0">
        <w:rPr>
          <w:lang w:eastAsia="ja-JP"/>
        </w:rPr>
        <w:t>[56]</w:t>
      </w:r>
      <w:r w:rsidR="00F409D0">
        <w:rPr>
          <w:lang w:eastAsia="ja-JP"/>
        </w:rPr>
        <w:fldChar w:fldCharType="end"/>
      </w:r>
    </w:p>
    <w:p w14:paraId="3162C211" w14:textId="44949925" w:rsidR="00F409D0" w:rsidRDefault="00F409D0" w:rsidP="005B6C09">
      <w:pPr>
        <w:pStyle w:val="B1"/>
        <w:rPr>
          <w:lang w:eastAsia="ja-JP"/>
        </w:rPr>
      </w:pPr>
      <w:r>
        <w:rPr>
          <w:lang w:eastAsia="ja-JP"/>
        </w:rPr>
        <w:t>-</w:t>
      </w:r>
      <w:r>
        <w:rPr>
          <w:lang w:eastAsia="ja-JP"/>
        </w:rPr>
        <w:tab/>
        <w:t xml:space="preserve">RAN2 endorsed the draft CR to TS38.306 on the </w:t>
      </w:r>
      <w:r w:rsidRPr="00F409D0">
        <w:rPr>
          <w:lang w:eastAsia="ja-JP"/>
        </w:rPr>
        <w:t>Introduction of UE capability on low band CA via switching</w:t>
      </w:r>
      <w:r>
        <w:rPr>
          <w:lang w:eastAsia="ja-JP"/>
        </w:rPr>
        <w:t xml:space="preserve"> in </w:t>
      </w:r>
      <w:r>
        <w:rPr>
          <w:lang w:eastAsia="ja-JP"/>
        </w:rPr>
        <w:fldChar w:fldCharType="begin"/>
      </w:r>
      <w:r>
        <w:rPr>
          <w:lang w:eastAsia="ja-JP"/>
        </w:rPr>
        <w:instrText xml:space="preserve"> REF _Ref214968782 \r \h </w:instrText>
      </w:r>
      <w:r>
        <w:rPr>
          <w:lang w:eastAsia="ja-JP"/>
        </w:rPr>
      </w:r>
      <w:r>
        <w:rPr>
          <w:lang w:eastAsia="ja-JP"/>
        </w:rPr>
        <w:fldChar w:fldCharType="separate"/>
      </w:r>
      <w:r>
        <w:rPr>
          <w:lang w:eastAsia="ja-JP"/>
        </w:rPr>
        <w:t>[57]</w:t>
      </w:r>
      <w:r>
        <w:rPr>
          <w:lang w:eastAsia="ja-JP"/>
        </w:rPr>
        <w:fldChar w:fldCharType="end"/>
      </w:r>
    </w:p>
    <w:p w14:paraId="4B46A60E" w14:textId="696D7356" w:rsidR="0095313A" w:rsidRPr="0095313A" w:rsidRDefault="0095313A" w:rsidP="00F409D0">
      <w:pPr>
        <w:pStyle w:val="B1"/>
        <w:ind w:left="0" w:firstLine="0"/>
        <w:rPr>
          <w:lang w:eastAsia="ja-JP"/>
        </w:rPr>
      </w:pP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9699517" w14:textId="40C0B782" w:rsidR="00C141DA" w:rsidRPr="00C141DA" w:rsidRDefault="00C141DA" w:rsidP="00C141DA">
      <w:pPr>
        <w:rPr>
          <w:lang w:eastAsia="ja-JP"/>
        </w:rPr>
      </w:pPr>
      <w:r>
        <w:rPr>
          <w:lang w:eastAsia="ja-JP"/>
        </w:rPr>
        <w:t>None</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40E7AE26" w14:textId="3DA78F68" w:rsidR="004B7DE5" w:rsidRPr="004B7DE5" w:rsidRDefault="004B7DE5" w:rsidP="004B7DE5">
      <w:pPr>
        <w:rPr>
          <w:b/>
          <w:bCs/>
          <w:lang w:eastAsia="ja-JP"/>
        </w:rPr>
      </w:pPr>
      <w:r>
        <w:rPr>
          <w:b/>
          <w:bCs/>
          <w:lang w:eastAsia="ja-JP"/>
        </w:rPr>
        <w:t>RAN4 #1</w:t>
      </w:r>
      <w:r w:rsidR="00A67A1B">
        <w:rPr>
          <w:b/>
          <w:bCs/>
          <w:lang w:eastAsia="ja-JP"/>
        </w:rPr>
        <w:t>16</w:t>
      </w:r>
      <w:r w:rsidR="00952CB9">
        <w:rPr>
          <w:b/>
          <w:bCs/>
          <w:lang w:eastAsia="ja-JP"/>
        </w:rPr>
        <w:t>bis</w:t>
      </w:r>
      <w:r>
        <w:rPr>
          <w:b/>
          <w:bCs/>
          <w:lang w:eastAsia="ja-JP"/>
        </w:rPr>
        <w:t xml:space="preserve"> </w:t>
      </w:r>
      <w:r w:rsidR="00301EEC">
        <w:rPr>
          <w:b/>
          <w:bCs/>
          <w:lang w:eastAsia="ja-JP"/>
        </w:rPr>
        <w:t>–</w:t>
      </w:r>
      <w:r>
        <w:rPr>
          <w:b/>
          <w:bCs/>
          <w:lang w:eastAsia="ja-JP"/>
        </w:rPr>
        <w:t xml:space="preserve"> </w:t>
      </w:r>
      <w:r w:rsidRPr="004B7DE5">
        <w:rPr>
          <w:b/>
          <w:bCs/>
          <w:lang w:eastAsia="ja-JP"/>
        </w:rPr>
        <w:t>RF</w:t>
      </w:r>
      <w:r w:rsidR="00301EEC">
        <w:rPr>
          <w:b/>
          <w:bCs/>
          <w:lang w:eastAsia="ja-JP"/>
        </w:rPr>
        <w:t xml:space="preserve"> (</w:t>
      </w:r>
      <w:r w:rsidR="00952CB9">
        <w:rPr>
          <w:b/>
          <w:bCs/>
          <w:lang w:eastAsia="ja-JP"/>
        </w:rPr>
        <w:t>Core maintenance</w:t>
      </w:r>
      <w:r w:rsidR="00301EEC">
        <w:rPr>
          <w:b/>
          <w:bCs/>
          <w:lang w:eastAsia="ja-JP"/>
        </w:rPr>
        <w:t>)</w:t>
      </w:r>
    </w:p>
    <w:p w14:paraId="42B82D77" w14:textId="7FA28686" w:rsidR="004B7DE5" w:rsidRDefault="00775EFB" w:rsidP="004B7DE5">
      <w:pPr>
        <w:rPr>
          <w:lang w:eastAsia="ja-JP"/>
        </w:rPr>
      </w:pPr>
      <w:r>
        <w:rPr>
          <w:lang w:eastAsia="ja-JP"/>
        </w:rPr>
        <w:t>RF core maintenance</w:t>
      </w:r>
    </w:p>
    <w:p w14:paraId="703B5CF3" w14:textId="42062A85" w:rsidR="00B96F41" w:rsidRDefault="00B96F41" w:rsidP="00B21141">
      <w:pPr>
        <w:pStyle w:val="B1"/>
        <w:rPr>
          <w:lang w:eastAsia="ja-JP"/>
        </w:rPr>
      </w:pPr>
      <w:r>
        <w:rPr>
          <w:lang w:eastAsia="ja-JP"/>
        </w:rPr>
        <w:t>-</w:t>
      </w:r>
      <w:r>
        <w:rPr>
          <w:lang w:eastAsia="ja-JP"/>
        </w:rPr>
        <w:tab/>
        <w:t>The topic summary was prepared in</w:t>
      </w:r>
      <w:r w:rsidR="00775EFB">
        <w:rPr>
          <w:lang w:eastAsia="ja-JP"/>
        </w:rPr>
        <w:t xml:space="preserve"> </w:t>
      </w:r>
      <w:r w:rsidR="00775EFB">
        <w:rPr>
          <w:lang w:eastAsia="ja-JP"/>
        </w:rPr>
        <w:fldChar w:fldCharType="begin"/>
      </w:r>
      <w:r w:rsidR="00775EFB">
        <w:rPr>
          <w:lang w:eastAsia="ja-JP"/>
        </w:rPr>
        <w:instrText xml:space="preserve"> REF _Ref214970934 \r \h </w:instrText>
      </w:r>
      <w:r w:rsidR="00775EFB">
        <w:rPr>
          <w:lang w:eastAsia="ja-JP"/>
        </w:rPr>
      </w:r>
      <w:r w:rsidR="00775EFB">
        <w:rPr>
          <w:lang w:eastAsia="ja-JP"/>
        </w:rPr>
        <w:fldChar w:fldCharType="separate"/>
      </w:r>
      <w:r w:rsidR="00775EFB">
        <w:rPr>
          <w:lang w:eastAsia="ja-JP"/>
        </w:rPr>
        <w:t>[67]</w:t>
      </w:r>
      <w:r w:rsidR="00775EFB">
        <w:rPr>
          <w:lang w:eastAsia="ja-JP"/>
        </w:rPr>
        <w:fldChar w:fldCharType="end"/>
      </w:r>
    </w:p>
    <w:p w14:paraId="0E9E2588" w14:textId="43AEC4F2" w:rsidR="00775EFB" w:rsidRDefault="00775EFB" w:rsidP="00B21141">
      <w:pPr>
        <w:pStyle w:val="B1"/>
        <w:rPr>
          <w:lang w:eastAsia="ja-JP"/>
        </w:rPr>
      </w:pPr>
      <w:r>
        <w:rPr>
          <w:lang w:eastAsia="ja-JP"/>
        </w:rPr>
        <w:t>-</w:t>
      </w:r>
      <w:r>
        <w:rPr>
          <w:lang w:eastAsia="ja-JP"/>
        </w:rPr>
        <w:tab/>
      </w:r>
      <w:r w:rsidR="00C371C1">
        <w:rPr>
          <w:lang w:eastAsia="ja-JP"/>
        </w:rPr>
        <w:t xml:space="preserve">The CR on </w:t>
      </w:r>
      <w:r w:rsidR="00C371C1" w:rsidRPr="00C371C1">
        <w:rPr>
          <w:lang w:eastAsia="ja-JP"/>
        </w:rPr>
        <w:t>Missing requirements for low NR band CA via switching in TS38.101-1</w:t>
      </w:r>
      <w:r w:rsidR="00C371C1">
        <w:rPr>
          <w:lang w:eastAsia="ja-JP"/>
        </w:rPr>
        <w:t xml:space="preserve"> was endorsed in </w:t>
      </w:r>
      <w:r w:rsidR="00C371C1">
        <w:rPr>
          <w:lang w:eastAsia="ja-JP"/>
        </w:rPr>
        <w:fldChar w:fldCharType="begin"/>
      </w:r>
      <w:r w:rsidR="00C371C1">
        <w:rPr>
          <w:lang w:eastAsia="ja-JP"/>
        </w:rPr>
        <w:instrText xml:space="preserve"> REF _Ref214971081 \r \h </w:instrText>
      </w:r>
      <w:r w:rsidR="00C371C1">
        <w:rPr>
          <w:lang w:eastAsia="ja-JP"/>
        </w:rPr>
      </w:r>
      <w:r w:rsidR="00C371C1">
        <w:rPr>
          <w:lang w:eastAsia="ja-JP"/>
        </w:rPr>
        <w:fldChar w:fldCharType="separate"/>
      </w:r>
      <w:r w:rsidR="00C371C1">
        <w:rPr>
          <w:lang w:eastAsia="ja-JP"/>
        </w:rPr>
        <w:t>[64]</w:t>
      </w:r>
      <w:r w:rsidR="00C371C1">
        <w:rPr>
          <w:lang w:eastAsia="ja-JP"/>
        </w:rPr>
        <w:fldChar w:fldCharType="end"/>
      </w:r>
    </w:p>
    <w:p w14:paraId="2B807EB4" w14:textId="1A36B82F" w:rsidR="00C371C1" w:rsidRDefault="00C371C1" w:rsidP="00B21141">
      <w:pPr>
        <w:pStyle w:val="B1"/>
        <w:rPr>
          <w:lang w:eastAsia="ja-JP"/>
        </w:rPr>
      </w:pPr>
      <w:r>
        <w:rPr>
          <w:lang w:eastAsia="ja-JP"/>
        </w:rPr>
        <w:t>-</w:t>
      </w:r>
      <w:r>
        <w:rPr>
          <w:lang w:eastAsia="ja-JP"/>
        </w:rPr>
        <w:tab/>
        <w:t xml:space="preserve">The draft CR </w:t>
      </w:r>
      <w:r w:rsidRPr="00C371C1">
        <w:rPr>
          <w:lang w:eastAsia="ja-JP"/>
        </w:rPr>
        <w:t>to introduce RMC for LB-LB CA via switching</w:t>
      </w:r>
      <w:r>
        <w:rPr>
          <w:lang w:eastAsia="ja-JP"/>
        </w:rPr>
        <w:t xml:space="preserve"> to TS38.101-1 was endorsed in </w:t>
      </w:r>
      <w:r>
        <w:rPr>
          <w:lang w:eastAsia="ja-JP"/>
        </w:rPr>
        <w:fldChar w:fldCharType="begin"/>
      </w:r>
      <w:r>
        <w:rPr>
          <w:lang w:eastAsia="ja-JP"/>
        </w:rPr>
        <w:instrText xml:space="preserve"> REF _Ref214971135 \r \h </w:instrText>
      </w:r>
      <w:r>
        <w:rPr>
          <w:lang w:eastAsia="ja-JP"/>
        </w:rPr>
      </w:r>
      <w:r>
        <w:rPr>
          <w:lang w:eastAsia="ja-JP"/>
        </w:rPr>
        <w:fldChar w:fldCharType="separate"/>
      </w:r>
      <w:r>
        <w:rPr>
          <w:lang w:eastAsia="ja-JP"/>
        </w:rPr>
        <w:t>[65]</w:t>
      </w:r>
      <w:r>
        <w:rPr>
          <w:lang w:eastAsia="ja-JP"/>
        </w:rPr>
        <w:fldChar w:fldCharType="end"/>
      </w:r>
    </w:p>
    <w:p w14:paraId="251C30B2" w14:textId="5DE08743" w:rsidR="00C371C1" w:rsidRDefault="00C371C1" w:rsidP="00B21141">
      <w:pPr>
        <w:pStyle w:val="B1"/>
        <w:rPr>
          <w:lang w:eastAsia="ja-JP"/>
        </w:rPr>
      </w:pPr>
      <w:r>
        <w:rPr>
          <w:lang w:eastAsia="ja-JP"/>
        </w:rPr>
        <w:t>-</w:t>
      </w:r>
      <w:r>
        <w:rPr>
          <w:lang w:eastAsia="ja-JP"/>
        </w:rPr>
        <w:tab/>
        <w:t xml:space="preserve">The TP </w:t>
      </w:r>
      <w:r w:rsidRPr="00C371C1">
        <w:rPr>
          <w:lang w:eastAsia="ja-JP"/>
        </w:rPr>
        <w:t>to TR 38.768 to modify the formulas for the switching gap calculation</w:t>
      </w:r>
      <w:r>
        <w:rPr>
          <w:lang w:eastAsia="ja-JP"/>
        </w:rPr>
        <w:t xml:space="preserve"> was approved in </w:t>
      </w:r>
      <w:r>
        <w:rPr>
          <w:lang w:eastAsia="ja-JP"/>
        </w:rPr>
        <w:fldChar w:fldCharType="begin"/>
      </w:r>
      <w:r>
        <w:rPr>
          <w:lang w:eastAsia="ja-JP"/>
        </w:rPr>
        <w:instrText xml:space="preserve"> REF _Ref214971213 \r \h </w:instrText>
      </w:r>
      <w:r>
        <w:rPr>
          <w:lang w:eastAsia="ja-JP"/>
        </w:rPr>
      </w:r>
      <w:r>
        <w:rPr>
          <w:lang w:eastAsia="ja-JP"/>
        </w:rPr>
        <w:fldChar w:fldCharType="separate"/>
      </w:r>
      <w:r>
        <w:rPr>
          <w:lang w:eastAsia="ja-JP"/>
        </w:rPr>
        <w:t>[66]</w:t>
      </w:r>
      <w:r>
        <w:rPr>
          <w:lang w:eastAsia="ja-JP"/>
        </w:rPr>
        <w:fldChar w:fldCharType="end"/>
      </w:r>
    </w:p>
    <w:p w14:paraId="6DBFF105" w14:textId="77777777" w:rsidR="00B96F41" w:rsidRPr="00B96F41" w:rsidRDefault="00B96F41" w:rsidP="00B96F41"/>
    <w:p w14:paraId="6FFB239E" w14:textId="33CFFB02" w:rsidR="004B7DE5" w:rsidRPr="004B7DE5" w:rsidRDefault="004B7DE5" w:rsidP="004B7DE5">
      <w:pPr>
        <w:rPr>
          <w:b/>
          <w:bCs/>
          <w:lang w:eastAsia="ja-JP"/>
        </w:rPr>
      </w:pPr>
      <w:r>
        <w:rPr>
          <w:b/>
          <w:bCs/>
          <w:lang w:eastAsia="ja-JP"/>
        </w:rPr>
        <w:t>RAN4 #1</w:t>
      </w:r>
      <w:r w:rsidR="00A67A1B">
        <w:rPr>
          <w:b/>
          <w:bCs/>
          <w:lang w:eastAsia="ja-JP"/>
        </w:rPr>
        <w:t>16</w:t>
      </w:r>
      <w:r w:rsidR="00952CB9">
        <w:rPr>
          <w:b/>
          <w:bCs/>
          <w:lang w:eastAsia="ja-JP"/>
        </w:rPr>
        <w:t>bis</w:t>
      </w:r>
      <w:r>
        <w:rPr>
          <w:b/>
          <w:bCs/>
          <w:lang w:eastAsia="ja-JP"/>
        </w:rPr>
        <w:t xml:space="preserve"> </w:t>
      </w:r>
      <w:r w:rsidR="00301EEC">
        <w:rPr>
          <w:b/>
          <w:bCs/>
          <w:lang w:eastAsia="ja-JP"/>
        </w:rPr>
        <w:t>–</w:t>
      </w:r>
      <w:r>
        <w:rPr>
          <w:b/>
          <w:bCs/>
          <w:lang w:eastAsia="ja-JP"/>
        </w:rPr>
        <w:t xml:space="preserve"> </w:t>
      </w:r>
      <w:r w:rsidRPr="004B7DE5">
        <w:rPr>
          <w:b/>
          <w:bCs/>
          <w:lang w:eastAsia="ja-JP"/>
        </w:rPr>
        <w:t>RRM</w:t>
      </w:r>
    </w:p>
    <w:p w14:paraId="249B7841" w14:textId="125E3FF3" w:rsidR="008C0D27" w:rsidRDefault="008C0D27" w:rsidP="004B7DE5">
      <w:pPr>
        <w:rPr>
          <w:lang w:eastAsia="ja-JP"/>
        </w:rPr>
      </w:pPr>
      <w:r>
        <w:rPr>
          <w:lang w:eastAsia="ja-JP"/>
        </w:rPr>
        <w:t>General aspects</w:t>
      </w:r>
    </w:p>
    <w:p w14:paraId="4AD6FAFF" w14:textId="7F5BFDFF" w:rsidR="008C0D27" w:rsidRDefault="008C0D27" w:rsidP="008C0D27">
      <w:pPr>
        <w:pStyle w:val="B1"/>
        <w:rPr>
          <w:lang w:eastAsia="ja-JP"/>
        </w:rPr>
      </w:pPr>
      <w:r>
        <w:rPr>
          <w:lang w:eastAsia="ja-JP"/>
        </w:rPr>
        <w:t>-</w:t>
      </w:r>
      <w:r>
        <w:rPr>
          <w:lang w:eastAsia="ja-JP"/>
        </w:rPr>
        <w:tab/>
        <w:t xml:space="preserve">The topic summary was prepared in </w:t>
      </w:r>
      <w:r w:rsidR="00AF2D28">
        <w:rPr>
          <w:lang w:eastAsia="ja-JP"/>
        </w:rPr>
        <w:fldChar w:fldCharType="begin"/>
      </w:r>
      <w:r w:rsidR="00AF2D28">
        <w:rPr>
          <w:lang w:eastAsia="ja-JP"/>
        </w:rPr>
        <w:instrText xml:space="preserve"> REF _Ref214971839 \r \h </w:instrText>
      </w:r>
      <w:r w:rsidR="00AF2D28">
        <w:rPr>
          <w:lang w:eastAsia="ja-JP"/>
        </w:rPr>
      </w:r>
      <w:r w:rsidR="00AF2D28">
        <w:rPr>
          <w:lang w:eastAsia="ja-JP"/>
        </w:rPr>
        <w:fldChar w:fldCharType="separate"/>
      </w:r>
      <w:r w:rsidR="00AF2D28">
        <w:rPr>
          <w:lang w:eastAsia="ja-JP"/>
        </w:rPr>
        <w:t>[100]</w:t>
      </w:r>
      <w:r w:rsidR="00AF2D28">
        <w:rPr>
          <w:lang w:eastAsia="ja-JP"/>
        </w:rPr>
        <w:fldChar w:fldCharType="end"/>
      </w:r>
    </w:p>
    <w:p w14:paraId="6DD56D0F" w14:textId="2FC5CB51" w:rsidR="00AF2D28" w:rsidRDefault="00FD4A96" w:rsidP="00AF2D28">
      <w:pPr>
        <w:pStyle w:val="B1"/>
        <w:rPr>
          <w:lang w:eastAsia="ja-JP"/>
        </w:rPr>
      </w:pPr>
      <w:r>
        <w:rPr>
          <w:lang w:eastAsia="ja-JP"/>
        </w:rPr>
        <w:t>-</w:t>
      </w:r>
      <w:r>
        <w:rPr>
          <w:lang w:eastAsia="ja-JP"/>
        </w:rPr>
        <w:tab/>
      </w:r>
      <w:proofErr w:type="spellStart"/>
      <w:r>
        <w:rPr>
          <w:lang w:eastAsia="ja-JP"/>
        </w:rPr>
        <w:t>Adhoc</w:t>
      </w:r>
      <w:proofErr w:type="spellEnd"/>
      <w:r>
        <w:rPr>
          <w:lang w:eastAsia="ja-JP"/>
        </w:rPr>
        <w:t xml:space="preserve"> minutes are captured in </w:t>
      </w:r>
      <w:r w:rsidR="00AF2D28">
        <w:rPr>
          <w:lang w:eastAsia="ja-JP"/>
        </w:rPr>
        <w:fldChar w:fldCharType="begin"/>
      </w:r>
      <w:r w:rsidR="00AF2D28">
        <w:rPr>
          <w:lang w:eastAsia="ja-JP"/>
        </w:rPr>
        <w:instrText xml:space="preserve"> REF _Ref214971850 \r \h </w:instrText>
      </w:r>
      <w:r w:rsidR="00AF2D28">
        <w:rPr>
          <w:lang w:eastAsia="ja-JP"/>
        </w:rPr>
      </w:r>
      <w:r w:rsidR="00AF2D28">
        <w:rPr>
          <w:lang w:eastAsia="ja-JP"/>
        </w:rPr>
        <w:fldChar w:fldCharType="separate"/>
      </w:r>
      <w:r w:rsidR="00AF2D28">
        <w:rPr>
          <w:lang w:eastAsia="ja-JP"/>
        </w:rPr>
        <w:t>[101]</w:t>
      </w:r>
      <w:r w:rsidR="00AF2D28">
        <w:rPr>
          <w:lang w:eastAsia="ja-JP"/>
        </w:rPr>
        <w:fldChar w:fldCharType="end"/>
      </w:r>
    </w:p>
    <w:p w14:paraId="3FB92E3E" w14:textId="7CD3FAED" w:rsidR="004B7DE5" w:rsidRDefault="00B21141" w:rsidP="004B7DE5">
      <w:pPr>
        <w:rPr>
          <w:lang w:eastAsia="ja-JP"/>
        </w:rPr>
      </w:pPr>
      <w:r>
        <w:rPr>
          <w:lang w:eastAsia="ja-JP"/>
        </w:rPr>
        <w:t xml:space="preserve">RRM </w:t>
      </w:r>
      <w:r w:rsidR="00C371C1">
        <w:rPr>
          <w:lang w:eastAsia="ja-JP"/>
        </w:rPr>
        <w:t>Core maintenance</w:t>
      </w:r>
    </w:p>
    <w:p w14:paraId="7FF1F406" w14:textId="2A70D9AC" w:rsidR="00CE21E5" w:rsidRDefault="00CE21E5" w:rsidP="00CE21E5">
      <w:pPr>
        <w:pStyle w:val="B1"/>
        <w:rPr>
          <w:lang w:eastAsia="ja-JP"/>
        </w:rPr>
      </w:pPr>
      <w:r>
        <w:rPr>
          <w:lang w:eastAsia="ja-JP"/>
        </w:rPr>
        <w:t>-</w:t>
      </w:r>
      <w:r>
        <w:rPr>
          <w:lang w:eastAsia="ja-JP"/>
        </w:rPr>
        <w:tab/>
      </w:r>
      <w:r w:rsidR="00EB6DFE">
        <w:rPr>
          <w:lang w:eastAsia="ja-JP"/>
        </w:rPr>
        <w:t xml:space="preserve">A CR to TS38.133 with </w:t>
      </w:r>
      <w:r w:rsidR="00EB6DFE" w:rsidRPr="00EB6DFE">
        <w:rPr>
          <w:lang w:eastAsia="ja-JP"/>
        </w:rPr>
        <w:t>Correction on low band carrier aggregation via switching</w:t>
      </w:r>
      <w:r w:rsidR="00EB6DFE">
        <w:rPr>
          <w:lang w:eastAsia="ja-JP"/>
        </w:rPr>
        <w:t xml:space="preserve"> was endorsed in </w:t>
      </w:r>
      <w:r w:rsidR="00EB6DFE">
        <w:rPr>
          <w:lang w:eastAsia="ja-JP"/>
        </w:rPr>
        <w:fldChar w:fldCharType="begin"/>
      </w:r>
      <w:r w:rsidR="00EB6DFE">
        <w:rPr>
          <w:lang w:eastAsia="ja-JP"/>
        </w:rPr>
        <w:instrText xml:space="preserve"> REF _Ref214971946 \r \h </w:instrText>
      </w:r>
      <w:r w:rsidR="00EB6DFE">
        <w:rPr>
          <w:lang w:eastAsia="ja-JP"/>
        </w:rPr>
      </w:r>
      <w:r w:rsidR="00EB6DFE">
        <w:rPr>
          <w:lang w:eastAsia="ja-JP"/>
        </w:rPr>
        <w:fldChar w:fldCharType="separate"/>
      </w:r>
      <w:r w:rsidR="00EB6DFE">
        <w:rPr>
          <w:lang w:eastAsia="ja-JP"/>
        </w:rPr>
        <w:t>[96]</w:t>
      </w:r>
      <w:r w:rsidR="00EB6DFE">
        <w:rPr>
          <w:lang w:eastAsia="ja-JP"/>
        </w:rPr>
        <w:fldChar w:fldCharType="end"/>
      </w:r>
    </w:p>
    <w:p w14:paraId="3AA5C5DF" w14:textId="1F860626" w:rsidR="00EB6DFE" w:rsidRDefault="00EB6DFE" w:rsidP="00CE21E5">
      <w:pPr>
        <w:pStyle w:val="B1"/>
        <w:rPr>
          <w:lang w:eastAsia="ja-JP"/>
        </w:rPr>
      </w:pPr>
      <w:r>
        <w:rPr>
          <w:lang w:eastAsia="ja-JP"/>
        </w:rPr>
        <w:t>-</w:t>
      </w:r>
      <w:r>
        <w:rPr>
          <w:lang w:eastAsia="ja-JP"/>
        </w:rPr>
        <w:tab/>
        <w:t xml:space="preserve">A liaison to RAN1 with </w:t>
      </w:r>
      <w:r w:rsidRPr="00EB6DFE">
        <w:rPr>
          <w:lang w:eastAsia="ja-JP"/>
        </w:rPr>
        <w:t>RAN4 RRM agreement update on switching pattern application</w:t>
      </w:r>
      <w:r>
        <w:rPr>
          <w:lang w:eastAsia="ja-JP"/>
        </w:rPr>
        <w:t xml:space="preserve"> was approved in </w:t>
      </w:r>
      <w:r>
        <w:rPr>
          <w:lang w:eastAsia="ja-JP"/>
        </w:rPr>
        <w:fldChar w:fldCharType="begin"/>
      </w:r>
      <w:r>
        <w:rPr>
          <w:lang w:eastAsia="ja-JP"/>
        </w:rPr>
        <w:instrText xml:space="preserve"> REF _Ref214971984 \r \h </w:instrText>
      </w:r>
      <w:r>
        <w:rPr>
          <w:lang w:eastAsia="ja-JP"/>
        </w:rPr>
      </w:r>
      <w:r>
        <w:rPr>
          <w:lang w:eastAsia="ja-JP"/>
        </w:rPr>
        <w:fldChar w:fldCharType="separate"/>
      </w:r>
      <w:r>
        <w:rPr>
          <w:lang w:eastAsia="ja-JP"/>
        </w:rPr>
        <w:t>[97]</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10194"/>
      </w:tblGrid>
      <w:tr w:rsidR="00EB6DFE" w14:paraId="246A2009" w14:textId="77777777" w:rsidTr="00EB6DFE">
        <w:tc>
          <w:tcPr>
            <w:tcW w:w="10194" w:type="dxa"/>
          </w:tcPr>
          <w:p w14:paraId="23D67C15" w14:textId="77777777" w:rsidR="00EB6DFE" w:rsidRDefault="00EB6DFE" w:rsidP="00EB6DFE">
            <w:pPr>
              <w:rPr>
                <w:rFonts w:ascii="Arial" w:hAnsi="Arial" w:cs="Arial"/>
                <w:lang w:val="en-US"/>
              </w:rPr>
            </w:pPr>
            <w:r w:rsidRPr="004B5B64">
              <w:rPr>
                <w:rFonts w:ascii="Arial" w:hAnsi="Arial" w:cs="Arial"/>
                <w:lang w:val="en-US"/>
              </w:rPr>
              <w:t xml:space="preserve">RAN4 </w:t>
            </w:r>
            <w:r>
              <w:rPr>
                <w:rFonts w:ascii="Arial" w:hAnsi="Arial" w:cs="Arial"/>
                <w:lang w:val="en-US"/>
              </w:rPr>
              <w:t xml:space="preserve">has further </w:t>
            </w:r>
            <w:r w:rsidRPr="004B5B64">
              <w:rPr>
                <w:rFonts w:ascii="Arial" w:hAnsi="Arial" w:cs="Arial"/>
                <w:lang w:val="en-US"/>
              </w:rPr>
              <w:t xml:space="preserve">discussed the applicability of </w:t>
            </w:r>
            <w:r w:rsidRPr="004B5B64">
              <w:rPr>
                <w:rFonts w:ascii="Arial" w:hAnsi="Arial" w:cs="Arial"/>
                <w:bCs/>
                <w:lang w:eastAsia="ko-KR"/>
              </w:rPr>
              <w:t xml:space="preserve">switching pattern for SDL </w:t>
            </w:r>
            <w:proofErr w:type="spellStart"/>
            <w:r w:rsidRPr="004B5B64">
              <w:rPr>
                <w:rFonts w:ascii="Arial" w:hAnsi="Arial" w:cs="Arial"/>
                <w:bCs/>
                <w:lang w:eastAsia="ko-KR"/>
              </w:rPr>
              <w:t>SCell</w:t>
            </w:r>
            <w:proofErr w:type="spellEnd"/>
            <w:r w:rsidRPr="004B5B64">
              <w:rPr>
                <w:rFonts w:ascii="Arial" w:hAnsi="Arial" w:cs="Arial"/>
                <w:lang w:val="en-US"/>
              </w:rPr>
              <w:t xml:space="preserve"> for RRM requirements and would like to share the following </w:t>
            </w:r>
            <w:r>
              <w:rPr>
                <w:rFonts w:ascii="Arial" w:hAnsi="Arial" w:cs="Arial"/>
                <w:lang w:val="en-US"/>
              </w:rPr>
              <w:t>update</w:t>
            </w:r>
            <w:r w:rsidRPr="004B5B64">
              <w:rPr>
                <w:rFonts w:ascii="Arial" w:hAnsi="Arial" w:cs="Arial"/>
                <w:lang w:val="en-US"/>
              </w:rPr>
              <w:t xml:space="preserve"> to RAN1.</w:t>
            </w:r>
          </w:p>
          <w:tbl>
            <w:tblPr>
              <w:tblStyle w:val="TableGrid"/>
              <w:tblW w:w="0" w:type="auto"/>
              <w:tblLook w:val="04A0" w:firstRow="1" w:lastRow="0" w:firstColumn="1" w:lastColumn="0" w:noHBand="0" w:noVBand="1"/>
            </w:tblPr>
            <w:tblGrid>
              <w:gridCol w:w="9855"/>
            </w:tblGrid>
            <w:tr w:rsidR="00EB6DFE" w14:paraId="74183BF6" w14:textId="77777777" w:rsidTr="00D46E07">
              <w:tc>
                <w:tcPr>
                  <w:tcW w:w="9855" w:type="dxa"/>
                </w:tcPr>
                <w:p w14:paraId="7662FB48" w14:textId="77777777" w:rsidR="00EB6DFE" w:rsidRPr="007260D3" w:rsidRDefault="00EB6DFE" w:rsidP="00EB6DFE">
                  <w:pPr>
                    <w:spacing w:after="0"/>
                    <w:rPr>
                      <w:bCs/>
                      <w:lang w:eastAsia="ko-KR"/>
                    </w:rPr>
                  </w:pPr>
                  <w:r w:rsidRPr="007260D3">
                    <w:rPr>
                      <w:bCs/>
                      <w:lang w:eastAsia="ko-KR"/>
                    </w:rPr>
                    <w:t>Agreement:</w:t>
                  </w:r>
                </w:p>
                <w:p w14:paraId="4E4EE833" w14:textId="77777777" w:rsidR="00EB6DFE" w:rsidRPr="007260D3" w:rsidRDefault="00EB6DFE" w:rsidP="00421709">
                  <w:pPr>
                    <w:pStyle w:val="ListParagraph"/>
                    <w:widowControl/>
                    <w:numPr>
                      <w:ilvl w:val="0"/>
                      <w:numId w:val="8"/>
                    </w:numPr>
                    <w:overflowPunct w:val="0"/>
                    <w:autoSpaceDE w:val="0"/>
                    <w:autoSpaceDN w:val="0"/>
                    <w:adjustRightInd w:val="0"/>
                    <w:ind w:leftChars="0" w:left="360"/>
                    <w:jc w:val="left"/>
                    <w:textAlignment w:val="baseline"/>
                    <w:rPr>
                      <w:bCs/>
                      <w:lang w:eastAsia="ko-KR"/>
                    </w:rPr>
                  </w:pPr>
                  <w:r w:rsidRPr="007260D3">
                    <w:rPr>
                      <w:bCs/>
                      <w:lang w:eastAsia="ko-KR"/>
                    </w:rPr>
                    <w:t xml:space="preserve">Revise the previous agreement in </w:t>
                  </w:r>
                  <w:hyperlink r:id="rId8" w:history="1">
                    <w:r w:rsidRPr="007260D3">
                      <w:rPr>
                        <w:rStyle w:val="Hyperlink"/>
                        <w:bCs/>
                        <w:lang w:eastAsia="ko-KR"/>
                      </w:rPr>
                      <w:t>R4-2504895</w:t>
                    </w:r>
                  </w:hyperlink>
                  <w:r w:rsidRPr="007260D3">
                    <w:rPr>
                      <w:bCs/>
                      <w:lang w:eastAsia="ko-KR"/>
                    </w:rPr>
                    <w:t xml:space="preserve"> issue 1-1-3 (RAN4 #114bis) for the </w:t>
                  </w:r>
                  <w:proofErr w:type="spellStart"/>
                  <w:r w:rsidRPr="007260D3">
                    <w:rPr>
                      <w:bCs/>
                      <w:lang w:eastAsia="ko-KR"/>
                    </w:rPr>
                    <w:t>SCell</w:t>
                  </w:r>
                  <w:proofErr w:type="spellEnd"/>
                  <w:r w:rsidRPr="007260D3">
                    <w:rPr>
                      <w:bCs/>
                      <w:lang w:eastAsia="ko-KR"/>
                    </w:rPr>
                    <w:t xml:space="preserve"> which is in activation procedure:</w:t>
                  </w:r>
                </w:p>
                <w:p w14:paraId="442ECDB6" w14:textId="77777777" w:rsidR="00EB6DFE" w:rsidRDefault="00EB6DFE" w:rsidP="00421709">
                  <w:pPr>
                    <w:pStyle w:val="ListParagraph"/>
                    <w:widowControl/>
                    <w:numPr>
                      <w:ilvl w:val="1"/>
                      <w:numId w:val="7"/>
                    </w:numPr>
                    <w:overflowPunct w:val="0"/>
                    <w:autoSpaceDE w:val="0"/>
                    <w:autoSpaceDN w:val="0"/>
                    <w:adjustRightInd w:val="0"/>
                    <w:ind w:leftChars="0"/>
                    <w:textAlignment w:val="baseline"/>
                    <w:rPr>
                      <w:bCs/>
                    </w:rPr>
                  </w:pPr>
                  <w:r w:rsidRPr="007260D3">
                    <w:rPr>
                      <w:bCs/>
                    </w:rPr>
                    <w:t xml:space="preserve">For the </w:t>
                  </w:r>
                  <w:proofErr w:type="spellStart"/>
                  <w:r w:rsidRPr="007260D3">
                    <w:rPr>
                      <w:bCs/>
                    </w:rPr>
                    <w:t>SCell</w:t>
                  </w:r>
                  <w:proofErr w:type="spellEnd"/>
                  <w:r w:rsidRPr="007260D3">
                    <w:rPr>
                      <w:bCs/>
                    </w:rPr>
                    <w:t xml:space="preserve"> which is in activation procedure,</w:t>
                  </w:r>
                </w:p>
                <w:p w14:paraId="52968925" w14:textId="77777777" w:rsidR="00EB6DFE" w:rsidRPr="007260D3" w:rsidRDefault="00EB6DFE" w:rsidP="00421709">
                  <w:pPr>
                    <w:pStyle w:val="ListParagraph"/>
                    <w:widowControl/>
                    <w:numPr>
                      <w:ilvl w:val="2"/>
                      <w:numId w:val="7"/>
                    </w:numPr>
                    <w:overflowPunct w:val="0"/>
                    <w:autoSpaceDE w:val="0"/>
                    <w:autoSpaceDN w:val="0"/>
                    <w:adjustRightInd w:val="0"/>
                    <w:ind w:leftChars="0"/>
                    <w:textAlignment w:val="baseline"/>
                    <w:rPr>
                      <w:bCs/>
                    </w:rPr>
                  </w:pPr>
                  <w:r w:rsidRPr="007260D3">
                    <w:rPr>
                      <w:bCs/>
                    </w:rPr>
                    <w:t xml:space="preserve">The RRC configured switching pattern for SDL </w:t>
                  </w:r>
                  <w:proofErr w:type="spellStart"/>
                  <w:r w:rsidRPr="007260D3">
                    <w:rPr>
                      <w:bCs/>
                    </w:rPr>
                    <w:t>SCell</w:t>
                  </w:r>
                  <w:proofErr w:type="spellEnd"/>
                  <w:r w:rsidRPr="007260D3">
                    <w:rPr>
                      <w:bCs/>
                    </w:rPr>
                    <w:t xml:space="preserve"> is applied.</w:t>
                  </w:r>
                </w:p>
              </w:tc>
            </w:tr>
          </w:tbl>
          <w:p w14:paraId="60C13F4E" w14:textId="77777777" w:rsidR="00EB6DFE" w:rsidRPr="004B5B64" w:rsidRDefault="00EB6DFE" w:rsidP="00EB6DFE">
            <w:pPr>
              <w:rPr>
                <w:rFonts w:ascii="Arial" w:hAnsi="Arial" w:cs="Arial"/>
                <w:lang w:val="en-US"/>
              </w:rPr>
            </w:pPr>
          </w:p>
          <w:p w14:paraId="3F603EDC" w14:textId="77777777" w:rsidR="00EB6DFE" w:rsidRDefault="00EB6DFE" w:rsidP="00EB6DFE">
            <w:pPr>
              <w:spacing w:after="120"/>
              <w:ind w:left="1985" w:hanging="1985"/>
              <w:rPr>
                <w:rFonts w:ascii="Arial" w:hAnsi="Arial" w:cs="Arial"/>
                <w:b/>
                <w:lang w:val="en-US"/>
              </w:rPr>
            </w:pPr>
            <w:r>
              <w:rPr>
                <w:rFonts w:ascii="Arial" w:hAnsi="Arial" w:cs="Arial"/>
                <w:b/>
                <w:lang w:val="en-US"/>
              </w:rPr>
              <w:t>To RAN1:</w:t>
            </w:r>
          </w:p>
          <w:p w14:paraId="01A4A567" w14:textId="43C5FB8E" w:rsidR="00EB6DFE" w:rsidRPr="00EB6DFE" w:rsidRDefault="00EB6DFE" w:rsidP="00EB6DFE">
            <w:pPr>
              <w:spacing w:after="120"/>
              <w:ind w:left="993" w:hanging="993"/>
              <w:rPr>
                <w:rFonts w:ascii="Arial" w:hAnsi="Arial" w:cs="Arial"/>
                <w:lang w:val="en-US"/>
              </w:rPr>
            </w:pPr>
            <w:r>
              <w:rPr>
                <w:rFonts w:ascii="Arial" w:hAnsi="Arial" w:cs="Arial"/>
                <w:b/>
                <w:lang w:val="en-US"/>
              </w:rPr>
              <w:t xml:space="preserve">ACTION: </w:t>
            </w:r>
            <w:r>
              <w:rPr>
                <w:rFonts w:ascii="Arial" w:hAnsi="Arial" w:cs="Arial"/>
                <w:b/>
                <w:lang w:val="en-US"/>
              </w:rPr>
              <w:tab/>
            </w:r>
            <w:r>
              <w:rPr>
                <w:rFonts w:ascii="Arial" w:hAnsi="Arial" w:cs="Arial"/>
                <w:lang w:val="en-US"/>
              </w:rPr>
              <w:t>RAN4 respectfully asks RAN1 to take the above into account in their future work.</w:t>
            </w:r>
          </w:p>
        </w:tc>
      </w:tr>
    </w:tbl>
    <w:p w14:paraId="62C84BEB" w14:textId="77777777" w:rsidR="00EB6DFE" w:rsidRDefault="00EB6DFE" w:rsidP="00EB6DFE">
      <w:pPr>
        <w:pStyle w:val="B1"/>
        <w:ind w:left="0" w:firstLine="0"/>
        <w:rPr>
          <w:lang w:eastAsia="ja-JP"/>
        </w:rPr>
      </w:pPr>
    </w:p>
    <w:p w14:paraId="5B16442D" w14:textId="62548D1D" w:rsidR="00EB6DFE" w:rsidRDefault="00EB6DFE" w:rsidP="00CE21E5">
      <w:pPr>
        <w:pStyle w:val="B1"/>
        <w:rPr>
          <w:lang w:eastAsia="ja-JP"/>
        </w:rPr>
      </w:pPr>
      <w:r>
        <w:rPr>
          <w:lang w:eastAsia="ja-JP"/>
        </w:rPr>
        <w:t>-</w:t>
      </w:r>
      <w:r>
        <w:rPr>
          <w:lang w:eastAsia="ja-JP"/>
        </w:rPr>
        <w:tab/>
        <w:t xml:space="preserve">A draft CR to TS38.133 on </w:t>
      </w:r>
      <w:proofErr w:type="spellStart"/>
      <w:r w:rsidRPr="00EB6DFE">
        <w:rPr>
          <w:lang w:eastAsia="ja-JP"/>
        </w:rPr>
        <w:t>on</w:t>
      </w:r>
      <w:proofErr w:type="spellEnd"/>
      <w:r w:rsidRPr="00EB6DFE">
        <w:rPr>
          <w:lang w:eastAsia="ja-JP"/>
        </w:rPr>
        <w:t xml:space="preserve"> R19 LB CA via switching</w:t>
      </w:r>
      <w:r>
        <w:rPr>
          <w:lang w:eastAsia="ja-JP"/>
        </w:rPr>
        <w:t xml:space="preserve"> was endorsed in </w:t>
      </w:r>
      <w:r>
        <w:rPr>
          <w:lang w:eastAsia="ja-JP"/>
        </w:rPr>
        <w:fldChar w:fldCharType="begin"/>
      </w:r>
      <w:r>
        <w:rPr>
          <w:lang w:eastAsia="ja-JP"/>
        </w:rPr>
        <w:instrText xml:space="preserve"> REF _Ref214972124 \r \h </w:instrText>
      </w:r>
      <w:r>
        <w:rPr>
          <w:lang w:eastAsia="ja-JP"/>
        </w:rPr>
      </w:r>
      <w:r>
        <w:rPr>
          <w:lang w:eastAsia="ja-JP"/>
        </w:rPr>
        <w:fldChar w:fldCharType="separate"/>
      </w:r>
      <w:r>
        <w:rPr>
          <w:lang w:eastAsia="ja-JP"/>
        </w:rPr>
        <w:t>[98]</w:t>
      </w:r>
      <w:r>
        <w:rPr>
          <w:lang w:eastAsia="ja-JP"/>
        </w:rPr>
        <w:fldChar w:fldCharType="end"/>
      </w:r>
    </w:p>
    <w:p w14:paraId="75CC0173" w14:textId="055CBC83" w:rsidR="00EB6DFE" w:rsidRDefault="00EB6DFE" w:rsidP="00CE21E5">
      <w:pPr>
        <w:pStyle w:val="B1"/>
        <w:rPr>
          <w:lang w:eastAsia="ja-JP"/>
        </w:rPr>
      </w:pPr>
      <w:r>
        <w:rPr>
          <w:lang w:eastAsia="ja-JP"/>
        </w:rPr>
        <w:t>-</w:t>
      </w:r>
      <w:r>
        <w:rPr>
          <w:lang w:eastAsia="ja-JP"/>
        </w:rPr>
        <w:tab/>
        <w:t xml:space="preserve">RAN4 reached the following agreements related to the maintenance of the core RRM part </w:t>
      </w:r>
      <w:r>
        <w:rPr>
          <w:lang w:eastAsia="ja-JP"/>
        </w:rPr>
        <w:fldChar w:fldCharType="begin"/>
      </w:r>
      <w:r>
        <w:rPr>
          <w:lang w:eastAsia="ja-JP"/>
        </w:rPr>
        <w:instrText xml:space="preserve"> REF _Ref214972215 \r \h </w:instrText>
      </w:r>
      <w:r>
        <w:rPr>
          <w:lang w:eastAsia="ja-JP"/>
        </w:rPr>
      </w:r>
      <w:r>
        <w:rPr>
          <w:lang w:eastAsia="ja-JP"/>
        </w:rPr>
        <w:fldChar w:fldCharType="separate"/>
      </w:r>
      <w:r>
        <w:rPr>
          <w:lang w:eastAsia="ja-JP"/>
        </w:rPr>
        <w:t>[102]</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10194"/>
      </w:tblGrid>
      <w:tr w:rsidR="00EB6DFE" w14:paraId="68CC19BD" w14:textId="77777777" w:rsidTr="00EB6DFE">
        <w:tc>
          <w:tcPr>
            <w:tcW w:w="10194" w:type="dxa"/>
          </w:tcPr>
          <w:p w14:paraId="262CF9D9" w14:textId="77777777" w:rsidR="00EB6DFE" w:rsidRDefault="00EB6DFE" w:rsidP="00EB6DFE">
            <w:pPr>
              <w:pStyle w:val="Heading3"/>
              <w:rPr>
                <w:lang w:val="en-US"/>
              </w:rPr>
            </w:pPr>
            <w:r>
              <w:lastRenderedPageBreak/>
              <w:t xml:space="preserve">Issue 1-1: SDL </w:t>
            </w:r>
            <w:proofErr w:type="spellStart"/>
            <w:r>
              <w:t>SCell</w:t>
            </w:r>
            <w:proofErr w:type="spellEnd"/>
            <w:r>
              <w:t xml:space="preserve"> activation/deactivation in LB CA</w:t>
            </w:r>
          </w:p>
          <w:p w14:paraId="2679C955" w14:textId="77777777" w:rsidR="00EB6DFE" w:rsidRDefault="00EB6DFE" w:rsidP="00EB6DFE">
            <w:pPr>
              <w:rPr>
                <w:b/>
                <w:color w:val="0070C0"/>
                <w:u w:val="single"/>
                <w:lang w:eastAsia="ko-KR"/>
              </w:rPr>
            </w:pPr>
            <w:r>
              <w:rPr>
                <w:b/>
                <w:color w:val="0070C0"/>
                <w:u w:val="single"/>
                <w:lang w:eastAsia="ko-KR"/>
              </w:rPr>
              <w:t xml:space="preserve">Issue 1-1-1: interruption or scheduling restriction during SDL </w:t>
            </w:r>
            <w:proofErr w:type="spellStart"/>
            <w:r>
              <w:rPr>
                <w:b/>
                <w:color w:val="0070C0"/>
                <w:u w:val="single"/>
                <w:lang w:eastAsia="ko-KR"/>
              </w:rPr>
              <w:t>SCell</w:t>
            </w:r>
            <w:proofErr w:type="spellEnd"/>
            <w:r>
              <w:rPr>
                <w:b/>
                <w:color w:val="0070C0"/>
                <w:u w:val="single"/>
                <w:lang w:eastAsia="ko-KR"/>
              </w:rPr>
              <w:t xml:space="preserve"> activation/deactivation </w:t>
            </w:r>
          </w:p>
          <w:p w14:paraId="292D9101" w14:textId="77777777" w:rsidR="00EB6DFE" w:rsidRDefault="00EB6DFE" w:rsidP="00EB6DFE">
            <w:pPr>
              <w:rPr>
                <w:bCs/>
                <w:u w:val="single"/>
                <w:lang w:eastAsia="ko-KR"/>
              </w:rPr>
            </w:pPr>
          </w:p>
          <w:p w14:paraId="5420A602" w14:textId="77777777" w:rsidR="00EB6DFE" w:rsidRDefault="00EB6DFE" w:rsidP="00EB6DFE">
            <w:pPr>
              <w:rPr>
                <w:bCs/>
                <w:u w:val="single"/>
                <w:lang w:eastAsia="ko-KR"/>
              </w:rPr>
            </w:pPr>
            <w:r w:rsidRPr="00784C91">
              <w:rPr>
                <w:bCs/>
                <w:u w:val="single"/>
                <w:lang w:eastAsia="ko-KR"/>
              </w:rPr>
              <w:t xml:space="preserve">[Way forward]: </w:t>
            </w:r>
          </w:p>
          <w:p w14:paraId="038D81FB" w14:textId="77777777" w:rsidR="00EB6DFE" w:rsidRDefault="00EB6DFE" w:rsidP="00EB6DFE">
            <w:pPr>
              <w:rPr>
                <w:bCs/>
                <w:u w:val="single"/>
                <w:lang w:eastAsia="ko-KR"/>
              </w:rPr>
            </w:pPr>
          </w:p>
          <w:p w14:paraId="66C03932" w14:textId="77777777" w:rsidR="00EB6DFE" w:rsidRPr="00784C91" w:rsidRDefault="00EB6DFE" w:rsidP="00EB6DFE">
            <w:pPr>
              <w:rPr>
                <w:bCs/>
                <w:u w:val="single"/>
                <w:lang w:eastAsia="ko-KR"/>
              </w:rPr>
            </w:pPr>
            <w:r w:rsidRPr="00784C91">
              <w:rPr>
                <w:bCs/>
                <w:u w:val="single"/>
                <w:lang w:eastAsia="ko-KR"/>
              </w:rPr>
              <w:t>FFS</w:t>
            </w:r>
            <w:r>
              <w:rPr>
                <w:bCs/>
                <w:u w:val="single"/>
                <w:lang w:eastAsia="ko-KR"/>
              </w:rPr>
              <w:t>:</w:t>
            </w:r>
          </w:p>
          <w:p w14:paraId="775F2A26" w14:textId="77777777" w:rsidR="00EB6DFE" w:rsidRPr="00784C91" w:rsidRDefault="00EB6DFE" w:rsidP="00421709">
            <w:pPr>
              <w:pStyle w:val="ListParagraph"/>
              <w:widowControl/>
              <w:numPr>
                <w:ilvl w:val="0"/>
                <w:numId w:val="7"/>
              </w:numPr>
              <w:spacing w:after="120"/>
              <w:ind w:leftChars="0"/>
              <w:jc w:val="left"/>
              <w:rPr>
                <w:rFonts w:eastAsia="SimSun"/>
                <w:bCs/>
              </w:rPr>
            </w:pPr>
            <w:r w:rsidRPr="00784C91">
              <w:rPr>
                <w:rFonts w:eastAsia="SimSun"/>
                <w:bCs/>
              </w:rPr>
              <w:t>Proposal 1 (HW):</w:t>
            </w:r>
          </w:p>
          <w:p w14:paraId="18E0DEBB" w14:textId="77777777" w:rsidR="00EB6DFE" w:rsidRPr="00784C91" w:rsidRDefault="00EB6DFE" w:rsidP="00421709">
            <w:pPr>
              <w:pStyle w:val="ListParagraph"/>
              <w:widowControl/>
              <w:numPr>
                <w:ilvl w:val="1"/>
                <w:numId w:val="7"/>
              </w:numPr>
              <w:spacing w:after="120"/>
              <w:ind w:leftChars="0"/>
              <w:jc w:val="left"/>
              <w:rPr>
                <w:rFonts w:eastAsia="SimSun"/>
                <w:bCs/>
              </w:rPr>
            </w:pPr>
            <w:r w:rsidRPr="00784C91">
              <w:rPr>
                <w:rFonts w:eastAsia="SimSun"/>
                <w:bCs/>
              </w:rPr>
              <w:t xml:space="preserve">Not to define interruption requirements during </w:t>
            </w:r>
            <w:proofErr w:type="spellStart"/>
            <w:r w:rsidRPr="00784C91">
              <w:rPr>
                <w:rFonts w:eastAsia="SimSun"/>
                <w:bCs/>
              </w:rPr>
              <w:t>SCell</w:t>
            </w:r>
            <w:proofErr w:type="spellEnd"/>
            <w:r w:rsidRPr="00784C91">
              <w:rPr>
                <w:rFonts w:eastAsia="SimSun"/>
                <w:bCs/>
              </w:rPr>
              <w:t xml:space="preserve"> activation in LB-CA. Make a clarification in spec: The current interruption requirements in </w:t>
            </w:r>
            <w:proofErr w:type="spellStart"/>
            <w:r w:rsidRPr="00784C91">
              <w:rPr>
                <w:rFonts w:eastAsia="SimSun"/>
                <w:bCs/>
              </w:rPr>
              <w:t>SCell</w:t>
            </w:r>
            <w:proofErr w:type="spellEnd"/>
            <w:r w:rsidRPr="00784C91">
              <w:rPr>
                <w:rFonts w:eastAsia="SimSun"/>
                <w:bCs/>
              </w:rPr>
              <w:t xml:space="preserve"> activation procedure are not applicable for LB-CA scenario.</w:t>
            </w:r>
          </w:p>
          <w:p w14:paraId="05CD6735" w14:textId="77777777" w:rsidR="00EB6DFE" w:rsidRDefault="00EB6DFE" w:rsidP="00EB6DFE">
            <w:pPr>
              <w:pStyle w:val="BodyText"/>
              <w:rPr>
                <w:rFonts w:eastAsia="SimSun"/>
              </w:rPr>
            </w:pPr>
          </w:p>
          <w:p w14:paraId="33FD035E" w14:textId="77777777" w:rsidR="00EB6DFE" w:rsidRDefault="00EB6DFE" w:rsidP="00EB6DFE">
            <w:pPr>
              <w:pStyle w:val="ListParagraph"/>
              <w:spacing w:after="120"/>
              <w:ind w:left="800"/>
              <w:rPr>
                <w:b/>
                <w:color w:val="0070C0"/>
                <w:u w:val="single"/>
                <w:lang w:eastAsia="ko-KR"/>
              </w:rPr>
            </w:pPr>
          </w:p>
          <w:p w14:paraId="0C76FFF3" w14:textId="77777777" w:rsidR="00EB6DFE" w:rsidRDefault="00EB6DFE" w:rsidP="00EB6DFE">
            <w:pPr>
              <w:rPr>
                <w:b/>
                <w:color w:val="0070C0"/>
                <w:u w:val="single"/>
                <w:lang w:eastAsia="ko-KR"/>
              </w:rPr>
            </w:pPr>
            <w:r>
              <w:rPr>
                <w:b/>
                <w:color w:val="0070C0"/>
                <w:u w:val="single"/>
                <w:lang w:eastAsia="ko-KR"/>
              </w:rPr>
              <w:t xml:space="preserve">Issue 1-1-2: CQI/L1-RSRP reporting during SDL </w:t>
            </w:r>
            <w:proofErr w:type="spellStart"/>
            <w:r>
              <w:rPr>
                <w:b/>
                <w:color w:val="0070C0"/>
                <w:u w:val="single"/>
                <w:lang w:eastAsia="ko-KR"/>
              </w:rPr>
              <w:t>SCell</w:t>
            </w:r>
            <w:proofErr w:type="spellEnd"/>
            <w:r>
              <w:rPr>
                <w:b/>
                <w:color w:val="0070C0"/>
                <w:u w:val="single"/>
                <w:lang w:eastAsia="ko-KR"/>
              </w:rPr>
              <w:t xml:space="preserve"> activation in LB-CA</w:t>
            </w:r>
          </w:p>
          <w:p w14:paraId="4C45B5BD" w14:textId="77777777" w:rsidR="00EB6DFE" w:rsidRDefault="00EB6DFE" w:rsidP="00EB6DFE">
            <w:pPr>
              <w:rPr>
                <w:b/>
                <w:color w:val="0070C0"/>
                <w:u w:val="single"/>
                <w:lang w:eastAsia="ko-KR"/>
              </w:rPr>
            </w:pPr>
          </w:p>
          <w:p w14:paraId="2959F0CC" w14:textId="77777777" w:rsidR="00EB6DFE" w:rsidRPr="005E4FB5" w:rsidRDefault="00EB6DFE" w:rsidP="00EB6DFE">
            <w:pPr>
              <w:snapToGrid w:val="0"/>
              <w:spacing w:after="120"/>
              <w:rPr>
                <w:rFonts w:eastAsia="SimSun"/>
                <w:sz w:val="21"/>
                <w:szCs w:val="21"/>
              </w:rPr>
            </w:pPr>
            <w:r w:rsidRPr="00784C91">
              <w:rPr>
                <w:rFonts w:eastAsia="SimSun" w:hint="eastAsia"/>
                <w:sz w:val="21"/>
                <w:szCs w:val="21"/>
              </w:rPr>
              <w:t>C</w:t>
            </w:r>
            <w:r w:rsidRPr="00784C91">
              <w:rPr>
                <w:rFonts w:eastAsia="SimSun"/>
                <w:sz w:val="21"/>
                <w:szCs w:val="21"/>
              </w:rPr>
              <w:t>andidate options from Monday RRM online session:</w:t>
            </w:r>
          </w:p>
          <w:p w14:paraId="7A77937A" w14:textId="77777777" w:rsidR="00EB6DFE" w:rsidRPr="0002544E" w:rsidRDefault="00EB6DFE" w:rsidP="00421709">
            <w:pPr>
              <w:pStyle w:val="ListParagraph"/>
              <w:widowControl/>
              <w:numPr>
                <w:ilvl w:val="0"/>
                <w:numId w:val="7"/>
              </w:numPr>
              <w:snapToGrid w:val="0"/>
              <w:spacing w:after="120"/>
              <w:ind w:leftChars="0"/>
              <w:jc w:val="left"/>
              <w:rPr>
                <w:rFonts w:eastAsia="SimSun"/>
                <w:szCs w:val="21"/>
              </w:rPr>
            </w:pPr>
            <w:r>
              <w:rPr>
                <w:rFonts w:eastAsia="SimSun"/>
                <w:szCs w:val="21"/>
              </w:rPr>
              <w:t>Option 1</w:t>
            </w:r>
            <w:r w:rsidRPr="0002544E">
              <w:rPr>
                <w:rFonts w:eastAsia="SimSun"/>
                <w:szCs w:val="21"/>
              </w:rPr>
              <w:t xml:space="preserve"> (</w:t>
            </w:r>
            <w:r>
              <w:rPr>
                <w:rFonts w:eastAsia="SimSun"/>
                <w:szCs w:val="21"/>
              </w:rPr>
              <w:t>Apple</w:t>
            </w:r>
            <w:r w:rsidRPr="0002544E">
              <w:rPr>
                <w:rFonts w:eastAsia="SimSun"/>
                <w:szCs w:val="21"/>
              </w:rPr>
              <w:t>, Samsung</w:t>
            </w:r>
            <w:r>
              <w:rPr>
                <w:rFonts w:eastAsia="SimSun"/>
                <w:szCs w:val="21"/>
              </w:rPr>
              <w:t>, HW, MTK</w:t>
            </w:r>
            <w:r w:rsidRPr="0002544E">
              <w:rPr>
                <w:rFonts w:eastAsia="SimSun"/>
                <w:szCs w:val="21"/>
              </w:rPr>
              <w:t xml:space="preserve">): </w:t>
            </w:r>
          </w:p>
          <w:p w14:paraId="5861B990" w14:textId="77777777" w:rsidR="00EB6DFE" w:rsidRPr="0002544E" w:rsidRDefault="00EB6DFE" w:rsidP="00421709">
            <w:pPr>
              <w:pStyle w:val="ListParagraph"/>
              <w:widowControl/>
              <w:numPr>
                <w:ilvl w:val="1"/>
                <w:numId w:val="7"/>
              </w:numPr>
              <w:snapToGrid w:val="0"/>
              <w:spacing w:after="120"/>
              <w:ind w:leftChars="0"/>
              <w:jc w:val="left"/>
              <w:rPr>
                <w:rFonts w:eastAsia="SimSun"/>
                <w:szCs w:val="21"/>
              </w:rPr>
            </w:pPr>
            <w:r w:rsidRPr="0002544E">
              <w:rPr>
                <w:szCs w:val="21"/>
              </w:rPr>
              <w:t xml:space="preserve">If CQI or L1-RSRP reporting is colliding with </w:t>
            </w:r>
            <w:r>
              <w:rPr>
                <w:szCs w:val="21"/>
              </w:rPr>
              <w:t xml:space="preserve">the </w:t>
            </w:r>
            <w:r>
              <w:rPr>
                <w:b/>
                <w:szCs w:val="21"/>
                <w:u w:val="single"/>
              </w:rPr>
              <w:t>ON</w:t>
            </w:r>
            <w:r w:rsidRPr="005E4FB5">
              <w:rPr>
                <w:b/>
                <w:szCs w:val="21"/>
                <w:u w:val="single"/>
              </w:rPr>
              <w:t xml:space="preserve"> duration of</w:t>
            </w:r>
            <w:r>
              <w:rPr>
                <w:szCs w:val="21"/>
              </w:rPr>
              <w:t xml:space="preserve"> the </w:t>
            </w:r>
            <w:r w:rsidRPr="0002544E">
              <w:rPr>
                <w:szCs w:val="21"/>
              </w:rPr>
              <w:t xml:space="preserve">being-activated SDL </w:t>
            </w:r>
            <w:proofErr w:type="spellStart"/>
            <w:r w:rsidRPr="0002544E">
              <w:rPr>
                <w:szCs w:val="21"/>
              </w:rPr>
              <w:t>SCell</w:t>
            </w:r>
            <w:proofErr w:type="spellEnd"/>
            <w:r>
              <w:rPr>
                <w:szCs w:val="21"/>
              </w:rPr>
              <w:t xml:space="preserve"> </w:t>
            </w:r>
            <w:r w:rsidRPr="005E4FB5">
              <w:rPr>
                <w:b/>
                <w:szCs w:val="21"/>
                <w:u w:val="single"/>
              </w:rPr>
              <w:t xml:space="preserve">based on the </w:t>
            </w:r>
            <w:proofErr w:type="spellStart"/>
            <w:r w:rsidRPr="005E4FB5">
              <w:rPr>
                <w:b/>
                <w:szCs w:val="21"/>
                <w:u w:val="single"/>
              </w:rPr>
              <w:t>swiching</w:t>
            </w:r>
            <w:proofErr w:type="spellEnd"/>
            <w:r w:rsidRPr="005E4FB5">
              <w:rPr>
                <w:b/>
                <w:szCs w:val="21"/>
                <w:u w:val="single"/>
              </w:rPr>
              <w:t xml:space="preserve"> pattern</w:t>
            </w:r>
            <w:r w:rsidRPr="0002544E">
              <w:rPr>
                <w:szCs w:val="21"/>
              </w:rPr>
              <w:t xml:space="preserve"> during the SDL </w:t>
            </w:r>
            <w:proofErr w:type="spellStart"/>
            <w:r w:rsidRPr="0002544E">
              <w:rPr>
                <w:szCs w:val="21"/>
              </w:rPr>
              <w:t>SCell</w:t>
            </w:r>
            <w:proofErr w:type="spellEnd"/>
            <w:r w:rsidRPr="0002544E">
              <w:rPr>
                <w:szCs w:val="21"/>
              </w:rPr>
              <w:t xml:space="preserve"> activation, no </w:t>
            </w:r>
            <w:proofErr w:type="spellStart"/>
            <w:r w:rsidRPr="0002544E">
              <w:rPr>
                <w:szCs w:val="21"/>
              </w:rPr>
              <w:t>SCell</w:t>
            </w:r>
            <w:proofErr w:type="spellEnd"/>
            <w:r w:rsidRPr="0002544E">
              <w:rPr>
                <w:szCs w:val="21"/>
              </w:rPr>
              <w:t xml:space="preserve"> activation requirement shall be applied; otherwise, legacy CQI and L1-RSRP reporting requirement of </w:t>
            </w:r>
            <w:proofErr w:type="spellStart"/>
            <w:r w:rsidRPr="0002544E">
              <w:rPr>
                <w:szCs w:val="21"/>
              </w:rPr>
              <w:t>SCell</w:t>
            </w:r>
            <w:proofErr w:type="spellEnd"/>
            <w:r w:rsidRPr="0002544E">
              <w:rPr>
                <w:szCs w:val="21"/>
              </w:rPr>
              <w:t xml:space="preserve"> activation can be reused for </w:t>
            </w:r>
            <w:proofErr w:type="spellStart"/>
            <w:r w:rsidRPr="0002544E">
              <w:rPr>
                <w:szCs w:val="21"/>
              </w:rPr>
              <w:t>SCell</w:t>
            </w:r>
            <w:proofErr w:type="spellEnd"/>
            <w:r w:rsidRPr="0002544E">
              <w:rPr>
                <w:szCs w:val="21"/>
              </w:rPr>
              <w:t xml:space="preserve"> activation in LB-CA.</w:t>
            </w:r>
          </w:p>
          <w:p w14:paraId="3818A819" w14:textId="77777777" w:rsidR="00EB6DFE" w:rsidRDefault="00EB6DFE" w:rsidP="00421709">
            <w:pPr>
              <w:pStyle w:val="ListParagraph"/>
              <w:widowControl/>
              <w:numPr>
                <w:ilvl w:val="0"/>
                <w:numId w:val="7"/>
              </w:numPr>
              <w:snapToGrid w:val="0"/>
              <w:spacing w:after="120"/>
              <w:ind w:leftChars="0"/>
              <w:jc w:val="left"/>
              <w:rPr>
                <w:rFonts w:eastAsia="SimSun"/>
                <w:szCs w:val="21"/>
              </w:rPr>
            </w:pPr>
            <w:r>
              <w:rPr>
                <w:rFonts w:eastAsia="SimSun"/>
                <w:szCs w:val="21"/>
              </w:rPr>
              <w:t>Option 2 (vivo, Nokia, ZTE, CATT, OPPO, QC)</w:t>
            </w:r>
            <w:r w:rsidRPr="0002544E">
              <w:rPr>
                <w:rFonts w:eastAsia="SimSun"/>
                <w:szCs w:val="21"/>
              </w:rPr>
              <w:t xml:space="preserve">: </w:t>
            </w:r>
          </w:p>
          <w:p w14:paraId="24F5984E" w14:textId="77777777" w:rsidR="00EB6DFE" w:rsidRDefault="00EB6DFE" w:rsidP="00421709">
            <w:pPr>
              <w:pStyle w:val="ListParagraph"/>
              <w:widowControl/>
              <w:numPr>
                <w:ilvl w:val="0"/>
                <w:numId w:val="7"/>
              </w:numPr>
              <w:snapToGrid w:val="0"/>
              <w:spacing w:after="120"/>
              <w:ind w:leftChars="0" w:left="936"/>
              <w:jc w:val="left"/>
              <w:rPr>
                <w:rFonts w:eastAsia="SimSun"/>
                <w:szCs w:val="21"/>
              </w:rPr>
            </w:pPr>
            <w:r>
              <w:rPr>
                <w:rFonts w:eastAsia="SimSun"/>
                <w:szCs w:val="21"/>
              </w:rPr>
              <w:t>The issue can be closed (without any additional clarification or spec change in RAN4)</w:t>
            </w:r>
          </w:p>
          <w:p w14:paraId="7CE0BE46" w14:textId="77777777" w:rsidR="00EB6DFE" w:rsidRDefault="00EB6DFE" w:rsidP="00421709">
            <w:pPr>
              <w:pStyle w:val="ListParagraph"/>
              <w:widowControl/>
              <w:numPr>
                <w:ilvl w:val="0"/>
                <w:numId w:val="7"/>
              </w:numPr>
              <w:snapToGrid w:val="0"/>
              <w:spacing w:after="120"/>
              <w:ind w:leftChars="0"/>
              <w:jc w:val="left"/>
              <w:rPr>
                <w:rFonts w:eastAsia="SimSun"/>
                <w:szCs w:val="21"/>
              </w:rPr>
            </w:pPr>
            <w:r>
              <w:rPr>
                <w:rFonts w:eastAsia="SimSun" w:hint="eastAsia"/>
                <w:szCs w:val="21"/>
              </w:rPr>
              <w:t>Oth</w:t>
            </w:r>
            <w:r>
              <w:rPr>
                <w:rFonts w:eastAsia="SimSun"/>
                <w:szCs w:val="21"/>
              </w:rPr>
              <w:t xml:space="preserve">er options are not precluded. </w:t>
            </w:r>
          </w:p>
          <w:p w14:paraId="54F090BE" w14:textId="77777777" w:rsidR="00EB6DFE" w:rsidRDefault="00EB6DFE" w:rsidP="00EB6DFE">
            <w:pPr>
              <w:rPr>
                <w:b/>
                <w:color w:val="0070C0"/>
                <w:u w:val="single"/>
                <w:lang w:eastAsia="ko-KR"/>
              </w:rPr>
            </w:pPr>
          </w:p>
          <w:p w14:paraId="2BEDB8E5" w14:textId="77777777" w:rsidR="00EB6DFE" w:rsidRPr="00B442F0" w:rsidRDefault="00EB6DFE" w:rsidP="00EB6DFE">
            <w:pPr>
              <w:rPr>
                <w:bCs/>
                <w:lang w:eastAsia="ko-KR"/>
              </w:rPr>
            </w:pPr>
            <w:r w:rsidRPr="00B442F0">
              <w:rPr>
                <w:bCs/>
                <w:highlight w:val="green"/>
                <w:lang w:eastAsia="ko-KR"/>
              </w:rPr>
              <w:t>Agreement:</w:t>
            </w:r>
          </w:p>
          <w:p w14:paraId="59DAE3EF" w14:textId="77777777" w:rsidR="00EB6DFE" w:rsidRPr="00B442F0" w:rsidRDefault="00EB6DFE" w:rsidP="00EB6DFE">
            <w:pPr>
              <w:rPr>
                <w:b/>
                <w:color w:val="0070C0"/>
                <w:u w:val="single"/>
                <w:lang w:eastAsia="ko-KR"/>
              </w:rPr>
            </w:pPr>
          </w:p>
          <w:p w14:paraId="3D673140" w14:textId="77777777" w:rsidR="00EB6DFE" w:rsidRPr="00B442F0" w:rsidRDefault="00EB6DFE" w:rsidP="00EB6DFE">
            <w:pPr>
              <w:rPr>
                <w:b/>
                <w:color w:val="0070C0"/>
                <w:u w:val="single"/>
                <w:lang w:eastAsia="ko-KR"/>
              </w:rPr>
            </w:pPr>
            <w:r w:rsidRPr="00B442F0">
              <w:rPr>
                <w:rFonts w:eastAsia="SimSun"/>
                <w:highlight w:val="green"/>
              </w:rPr>
              <w:t xml:space="preserve">The issue can be closed (without any additional clarification or spec change in RAN4). </w:t>
            </w:r>
          </w:p>
          <w:p w14:paraId="3AD92D88" w14:textId="77777777" w:rsidR="00EB6DFE" w:rsidRDefault="00EB6DFE" w:rsidP="00EB6DFE">
            <w:pPr>
              <w:pStyle w:val="BodyText"/>
              <w:rPr>
                <w:lang w:eastAsia="ko-KR"/>
              </w:rPr>
            </w:pPr>
          </w:p>
          <w:p w14:paraId="38B4869C" w14:textId="77777777" w:rsidR="00EB6DFE" w:rsidRDefault="00EB6DFE" w:rsidP="00EB6DFE">
            <w:pPr>
              <w:rPr>
                <w:b/>
                <w:color w:val="0070C0"/>
                <w:u w:val="single"/>
                <w:lang w:eastAsia="ko-KR"/>
              </w:rPr>
            </w:pPr>
          </w:p>
          <w:p w14:paraId="009CDE1A" w14:textId="77777777" w:rsidR="00EB6DFE" w:rsidRDefault="00EB6DFE" w:rsidP="00EB6DFE">
            <w:pPr>
              <w:rPr>
                <w:b/>
                <w:color w:val="0070C0"/>
                <w:u w:val="single"/>
                <w:lang w:eastAsia="ko-KR"/>
              </w:rPr>
            </w:pPr>
            <w:r>
              <w:rPr>
                <w:b/>
                <w:color w:val="0070C0"/>
                <w:u w:val="single"/>
                <w:lang w:eastAsia="ko-KR"/>
              </w:rPr>
              <w:t xml:space="preserve">Issue 1-1-3a: Application time of Switching Pattern in </w:t>
            </w:r>
            <w:proofErr w:type="spellStart"/>
            <w:r>
              <w:rPr>
                <w:b/>
                <w:color w:val="0070C0"/>
                <w:u w:val="single"/>
                <w:lang w:eastAsia="ko-KR"/>
              </w:rPr>
              <w:t>SCell</w:t>
            </w:r>
            <w:proofErr w:type="spellEnd"/>
            <w:r>
              <w:rPr>
                <w:b/>
                <w:color w:val="0070C0"/>
                <w:u w:val="single"/>
                <w:lang w:eastAsia="ko-KR"/>
              </w:rPr>
              <w:t xml:space="preserve"> activation</w:t>
            </w:r>
          </w:p>
          <w:p w14:paraId="1D012D3E" w14:textId="77777777" w:rsidR="00EB6DFE" w:rsidRDefault="00EB6DFE" w:rsidP="00EB6DFE">
            <w:pPr>
              <w:pStyle w:val="BodyText"/>
              <w:rPr>
                <w:lang w:eastAsia="ko-KR"/>
              </w:rPr>
            </w:pPr>
          </w:p>
          <w:p w14:paraId="513153ED" w14:textId="77777777" w:rsidR="00EB6DFE" w:rsidRDefault="00EB6DFE" w:rsidP="00EB6DFE">
            <w:pPr>
              <w:rPr>
                <w:b/>
                <w:color w:val="0070C0"/>
                <w:u w:val="single"/>
                <w:lang w:eastAsia="ko-KR"/>
              </w:rPr>
            </w:pPr>
            <w:r>
              <w:rPr>
                <w:b/>
                <w:color w:val="0070C0"/>
                <w:u w:val="single"/>
                <w:lang w:eastAsia="ko-KR"/>
              </w:rPr>
              <w:t xml:space="preserve">Issue 1-1-3b: switching pattern based carrier switching in </w:t>
            </w:r>
            <w:proofErr w:type="spellStart"/>
            <w:r>
              <w:rPr>
                <w:b/>
                <w:color w:val="0070C0"/>
                <w:u w:val="single"/>
                <w:lang w:eastAsia="ko-KR"/>
              </w:rPr>
              <w:t>SCell</w:t>
            </w:r>
            <w:proofErr w:type="spellEnd"/>
            <w:r>
              <w:rPr>
                <w:b/>
                <w:color w:val="0070C0"/>
                <w:u w:val="single"/>
                <w:lang w:eastAsia="ko-KR"/>
              </w:rPr>
              <w:t xml:space="preserve"> activation</w:t>
            </w:r>
          </w:p>
          <w:p w14:paraId="6C6D9D79" w14:textId="77777777" w:rsidR="00EB6DFE" w:rsidRDefault="00EB6DFE" w:rsidP="00EB6DFE">
            <w:pPr>
              <w:rPr>
                <w:b/>
                <w:color w:val="0070C0"/>
                <w:u w:val="single"/>
                <w:lang w:eastAsia="ko-KR"/>
              </w:rPr>
            </w:pPr>
          </w:p>
          <w:p w14:paraId="443F228B" w14:textId="77777777" w:rsidR="00EB6DFE" w:rsidRPr="00B442F0" w:rsidRDefault="00EB6DFE" w:rsidP="00EB6DFE">
            <w:pPr>
              <w:snapToGrid w:val="0"/>
              <w:spacing w:after="120"/>
              <w:rPr>
                <w:highlight w:val="green"/>
              </w:rPr>
            </w:pPr>
            <w:r w:rsidRPr="00B442F0">
              <w:rPr>
                <w:highlight w:val="green"/>
              </w:rPr>
              <w:t>Agreement:</w:t>
            </w:r>
          </w:p>
          <w:p w14:paraId="451D0470" w14:textId="77777777" w:rsidR="00EB6DFE" w:rsidRPr="00B442F0" w:rsidRDefault="00EB6DFE" w:rsidP="00421709">
            <w:pPr>
              <w:pStyle w:val="BodyText"/>
              <w:numPr>
                <w:ilvl w:val="0"/>
                <w:numId w:val="7"/>
              </w:numPr>
              <w:ind w:left="936"/>
              <w:textAlignment w:val="baseline"/>
              <w:rPr>
                <w:rFonts w:eastAsia="DengXian"/>
                <w:color w:val="993300"/>
                <w:highlight w:val="green"/>
                <w:u w:val="single"/>
              </w:rPr>
            </w:pPr>
            <w:r w:rsidRPr="00B442F0">
              <w:rPr>
                <w:highlight w:val="green"/>
              </w:rPr>
              <w:t>T</w:t>
            </w:r>
            <w:r w:rsidRPr="00B442F0">
              <w:rPr>
                <w:highlight w:val="green"/>
                <w:vertAlign w:val="subscript"/>
              </w:rPr>
              <w:t>LBCA</w:t>
            </w:r>
            <w:r w:rsidRPr="00B442F0">
              <w:rPr>
                <w:highlight w:val="green"/>
              </w:rPr>
              <w:t xml:space="preserve"> =1ms for MAC CE based, 0 </w:t>
            </w:r>
            <w:proofErr w:type="spellStart"/>
            <w:r w:rsidRPr="00B442F0">
              <w:rPr>
                <w:highlight w:val="green"/>
              </w:rPr>
              <w:t>ms</w:t>
            </w:r>
            <w:proofErr w:type="spellEnd"/>
            <w:r w:rsidRPr="00B442F0">
              <w:rPr>
                <w:highlight w:val="green"/>
              </w:rPr>
              <w:t xml:space="preserve"> for RRC based.</w:t>
            </w:r>
          </w:p>
          <w:p w14:paraId="054023A5" w14:textId="77777777" w:rsidR="00EB6DFE" w:rsidRDefault="00EB6DFE" w:rsidP="00EB6DFE">
            <w:pPr>
              <w:rPr>
                <w:b/>
                <w:color w:val="0070C0"/>
                <w:u w:val="single"/>
                <w:lang w:eastAsia="ko-KR"/>
              </w:rPr>
            </w:pPr>
          </w:p>
          <w:p w14:paraId="08A41416" w14:textId="77777777" w:rsidR="00EB6DFE" w:rsidRDefault="00EB6DFE" w:rsidP="00EB6DFE">
            <w:pPr>
              <w:pStyle w:val="BodyText"/>
              <w:rPr>
                <w:lang w:eastAsia="ko-KR"/>
              </w:rPr>
            </w:pPr>
          </w:p>
          <w:p w14:paraId="19A34ABD" w14:textId="77777777" w:rsidR="00EB6DFE" w:rsidRDefault="00EB6DFE" w:rsidP="00EB6DFE">
            <w:pPr>
              <w:pStyle w:val="BodyText"/>
              <w:rPr>
                <w:lang w:eastAsia="ko-KR"/>
              </w:rPr>
            </w:pPr>
          </w:p>
          <w:p w14:paraId="2876F7B9" w14:textId="77777777" w:rsidR="00EB6DFE" w:rsidRDefault="00EB6DFE" w:rsidP="00EB6DFE">
            <w:pPr>
              <w:rPr>
                <w:b/>
                <w:color w:val="0070C0"/>
                <w:u w:val="single"/>
                <w:lang w:eastAsia="ko-KR"/>
              </w:rPr>
            </w:pPr>
            <w:r>
              <w:rPr>
                <w:b/>
                <w:color w:val="0070C0"/>
                <w:u w:val="single"/>
                <w:lang w:eastAsia="ko-KR"/>
              </w:rPr>
              <w:t xml:space="preserve">Issue 1-1-4a: Application time of disabling switching pattern in </w:t>
            </w:r>
            <w:proofErr w:type="spellStart"/>
            <w:r>
              <w:rPr>
                <w:b/>
                <w:color w:val="0070C0"/>
                <w:u w:val="single"/>
                <w:lang w:eastAsia="ko-KR"/>
              </w:rPr>
              <w:t>SCell</w:t>
            </w:r>
            <w:proofErr w:type="spellEnd"/>
            <w:r>
              <w:rPr>
                <w:b/>
                <w:color w:val="0070C0"/>
                <w:u w:val="single"/>
                <w:lang w:eastAsia="ko-KR"/>
              </w:rPr>
              <w:t xml:space="preserve"> deactivation</w:t>
            </w:r>
          </w:p>
          <w:p w14:paraId="770A3D7C" w14:textId="77777777" w:rsidR="00EB6DFE" w:rsidRDefault="00EB6DFE" w:rsidP="00EB6DFE">
            <w:pPr>
              <w:rPr>
                <w:b/>
                <w:color w:val="0070C0"/>
                <w:u w:val="single"/>
                <w:lang w:eastAsia="ko-KR"/>
              </w:rPr>
            </w:pPr>
          </w:p>
          <w:p w14:paraId="5EE5B09C" w14:textId="77777777" w:rsidR="00EB6DFE" w:rsidRPr="00B442F0" w:rsidRDefault="00EB6DFE" w:rsidP="00EB6DFE">
            <w:pPr>
              <w:snapToGrid w:val="0"/>
              <w:spacing w:after="120"/>
              <w:rPr>
                <w:highlight w:val="green"/>
                <w:lang w:eastAsia="ko-KR"/>
              </w:rPr>
            </w:pPr>
            <w:r w:rsidRPr="00B442F0">
              <w:rPr>
                <w:highlight w:val="green"/>
                <w:lang w:eastAsia="ko-KR"/>
              </w:rPr>
              <w:t>Agreement:</w:t>
            </w:r>
          </w:p>
          <w:p w14:paraId="2CB54689" w14:textId="77777777" w:rsidR="00EB6DFE" w:rsidRPr="00B442F0" w:rsidRDefault="00EB6DFE" w:rsidP="00421709">
            <w:pPr>
              <w:pStyle w:val="ListParagraph"/>
              <w:widowControl/>
              <w:numPr>
                <w:ilvl w:val="0"/>
                <w:numId w:val="7"/>
              </w:numPr>
              <w:overflowPunct w:val="0"/>
              <w:autoSpaceDE w:val="0"/>
              <w:autoSpaceDN w:val="0"/>
              <w:adjustRightInd w:val="0"/>
              <w:snapToGrid w:val="0"/>
              <w:spacing w:after="120"/>
              <w:ind w:leftChars="0" w:left="936"/>
              <w:rPr>
                <w:highlight w:val="green"/>
              </w:rPr>
            </w:pPr>
            <w:r w:rsidRPr="00B442F0">
              <w:rPr>
                <w:highlight w:val="green"/>
              </w:rPr>
              <w:t>The switching pattern is NOT applied after n+ ((T</w:t>
            </w:r>
            <w:r w:rsidRPr="00B442F0">
              <w:rPr>
                <w:highlight w:val="green"/>
                <w:vertAlign w:val="subscript"/>
              </w:rPr>
              <w:t>HARQ</w:t>
            </w:r>
            <w:r w:rsidRPr="00B442F0">
              <w:rPr>
                <w:highlight w:val="green"/>
              </w:rPr>
              <w:t>+3ms+ T</w:t>
            </w:r>
            <w:r w:rsidRPr="00B442F0">
              <w:rPr>
                <w:highlight w:val="green"/>
                <w:vertAlign w:val="subscript"/>
              </w:rPr>
              <w:t>LBCA</w:t>
            </w:r>
            <w:r w:rsidRPr="00B442F0">
              <w:rPr>
                <w:highlight w:val="green"/>
              </w:rPr>
              <w:t xml:space="preserve">)/slot-length) for MAC-CE based </w:t>
            </w:r>
            <w:proofErr w:type="spellStart"/>
            <w:r w:rsidRPr="00B442F0">
              <w:rPr>
                <w:highlight w:val="green"/>
              </w:rPr>
              <w:t>SCell</w:t>
            </w:r>
            <w:proofErr w:type="spellEnd"/>
            <w:r w:rsidRPr="00B442F0">
              <w:rPr>
                <w:highlight w:val="green"/>
              </w:rPr>
              <w:t xml:space="preserve"> deactivation</w:t>
            </w:r>
          </w:p>
          <w:p w14:paraId="415FC4E5" w14:textId="77777777" w:rsidR="00EB6DFE" w:rsidRPr="00B442F0" w:rsidRDefault="00EB6DFE" w:rsidP="00421709">
            <w:pPr>
              <w:pStyle w:val="ListParagraph"/>
              <w:widowControl/>
              <w:numPr>
                <w:ilvl w:val="1"/>
                <w:numId w:val="7"/>
              </w:numPr>
              <w:autoSpaceDN w:val="0"/>
              <w:snapToGrid w:val="0"/>
              <w:spacing w:after="120"/>
              <w:ind w:leftChars="0" w:left="1656"/>
              <w:jc w:val="left"/>
              <w:rPr>
                <w:rFonts w:eastAsia="SimSun"/>
                <w:highlight w:val="green"/>
              </w:rPr>
            </w:pPr>
            <w:r w:rsidRPr="00B442F0">
              <w:rPr>
                <w:highlight w:val="green"/>
              </w:rPr>
              <w:t>T</w:t>
            </w:r>
            <w:r w:rsidRPr="00B442F0">
              <w:rPr>
                <w:highlight w:val="green"/>
                <w:vertAlign w:val="subscript"/>
              </w:rPr>
              <w:t>LBCA</w:t>
            </w:r>
            <w:r w:rsidRPr="00B442F0">
              <w:rPr>
                <w:highlight w:val="green"/>
              </w:rPr>
              <w:t xml:space="preserve"> =1 </w:t>
            </w:r>
            <w:proofErr w:type="spellStart"/>
            <w:r w:rsidRPr="00B442F0">
              <w:rPr>
                <w:highlight w:val="green"/>
              </w:rPr>
              <w:t>ms</w:t>
            </w:r>
            <w:proofErr w:type="spellEnd"/>
            <w:r w:rsidRPr="00B442F0">
              <w:rPr>
                <w:highlight w:val="green"/>
              </w:rPr>
              <w:t xml:space="preserve"> for MAC-CE based</w:t>
            </w:r>
          </w:p>
          <w:p w14:paraId="121157D7" w14:textId="77777777" w:rsidR="00EB6DFE" w:rsidRPr="00B442F0" w:rsidRDefault="00EB6DFE" w:rsidP="00421709">
            <w:pPr>
              <w:pStyle w:val="BodyText"/>
              <w:numPr>
                <w:ilvl w:val="0"/>
                <w:numId w:val="7"/>
              </w:numPr>
              <w:ind w:left="936"/>
              <w:textAlignment w:val="baseline"/>
              <w:rPr>
                <w:rFonts w:eastAsia="DengXian"/>
                <w:color w:val="993300"/>
                <w:highlight w:val="green"/>
                <w:u w:val="single"/>
              </w:rPr>
            </w:pPr>
            <w:r w:rsidRPr="00B442F0">
              <w:rPr>
                <w:highlight w:val="green"/>
              </w:rPr>
              <w:t xml:space="preserve">Further discuss for timer triggered </w:t>
            </w:r>
            <w:proofErr w:type="spellStart"/>
            <w:r w:rsidRPr="00B442F0">
              <w:rPr>
                <w:highlight w:val="green"/>
              </w:rPr>
              <w:t>SCell</w:t>
            </w:r>
            <w:proofErr w:type="spellEnd"/>
            <w:r w:rsidRPr="00B442F0">
              <w:rPr>
                <w:highlight w:val="green"/>
              </w:rPr>
              <w:t xml:space="preserve"> deactivation</w:t>
            </w:r>
          </w:p>
          <w:p w14:paraId="3E6393FE" w14:textId="77777777" w:rsidR="00EB6DFE" w:rsidRDefault="00EB6DFE" w:rsidP="00EB6DFE">
            <w:pPr>
              <w:rPr>
                <w:b/>
                <w:color w:val="0070C0"/>
                <w:u w:val="single"/>
                <w:lang w:eastAsia="ko-KR"/>
              </w:rPr>
            </w:pPr>
          </w:p>
          <w:p w14:paraId="0D315CA8" w14:textId="77777777" w:rsidR="00EB6DFE" w:rsidRDefault="00EB6DFE" w:rsidP="00EB6DFE">
            <w:pPr>
              <w:rPr>
                <w:b/>
                <w:color w:val="0070C0"/>
                <w:u w:val="single"/>
                <w:lang w:eastAsia="ko-KR"/>
              </w:rPr>
            </w:pPr>
            <w:r>
              <w:rPr>
                <w:b/>
                <w:color w:val="0070C0"/>
                <w:u w:val="single"/>
                <w:lang w:eastAsia="ko-KR"/>
              </w:rPr>
              <w:t xml:space="preserve">Issue 1-1-4b: switching pattern based carrier switching in </w:t>
            </w:r>
            <w:proofErr w:type="spellStart"/>
            <w:r>
              <w:rPr>
                <w:b/>
                <w:color w:val="0070C0"/>
                <w:u w:val="single"/>
                <w:lang w:eastAsia="ko-KR"/>
              </w:rPr>
              <w:t>SCell</w:t>
            </w:r>
            <w:proofErr w:type="spellEnd"/>
            <w:r>
              <w:rPr>
                <w:b/>
                <w:color w:val="0070C0"/>
                <w:u w:val="single"/>
                <w:lang w:eastAsia="ko-KR"/>
              </w:rPr>
              <w:t xml:space="preserve"> activation</w:t>
            </w:r>
          </w:p>
          <w:p w14:paraId="39BC434B" w14:textId="77777777" w:rsidR="00EB6DFE" w:rsidRDefault="00EB6DFE" w:rsidP="00EB6DFE">
            <w:pPr>
              <w:rPr>
                <w:b/>
                <w:color w:val="0070C0"/>
                <w:u w:val="single"/>
                <w:lang w:eastAsia="ko-KR"/>
              </w:rPr>
            </w:pPr>
          </w:p>
          <w:p w14:paraId="066E58CF" w14:textId="77777777" w:rsidR="00EB6DFE" w:rsidRPr="00B442F0" w:rsidRDefault="00EB6DFE" w:rsidP="00EB6DFE">
            <w:pPr>
              <w:pStyle w:val="BodyText"/>
              <w:textAlignment w:val="baseline"/>
              <w:rPr>
                <w:rFonts w:eastAsiaTheme="minorEastAsia"/>
                <w:bCs/>
                <w:highlight w:val="green"/>
              </w:rPr>
            </w:pPr>
            <w:r w:rsidRPr="00B442F0">
              <w:rPr>
                <w:rFonts w:eastAsiaTheme="minorEastAsia" w:hint="eastAsia"/>
                <w:bCs/>
                <w:highlight w:val="green"/>
              </w:rPr>
              <w:t>A</w:t>
            </w:r>
            <w:r w:rsidRPr="00B442F0">
              <w:rPr>
                <w:rFonts w:eastAsiaTheme="minorEastAsia"/>
                <w:bCs/>
                <w:highlight w:val="green"/>
              </w:rPr>
              <w:t>greement:</w:t>
            </w:r>
          </w:p>
          <w:p w14:paraId="5251B864" w14:textId="77777777" w:rsidR="00EB6DFE" w:rsidRPr="00B442F0" w:rsidRDefault="00EB6DFE" w:rsidP="00421709">
            <w:pPr>
              <w:pStyle w:val="ListParagraph"/>
              <w:widowControl/>
              <w:numPr>
                <w:ilvl w:val="0"/>
                <w:numId w:val="7"/>
              </w:numPr>
              <w:overflowPunct w:val="0"/>
              <w:autoSpaceDE w:val="0"/>
              <w:autoSpaceDN w:val="0"/>
              <w:adjustRightInd w:val="0"/>
              <w:spacing w:after="120"/>
              <w:ind w:leftChars="0" w:left="936"/>
              <w:rPr>
                <w:highlight w:val="green"/>
              </w:rPr>
            </w:pPr>
            <w:r w:rsidRPr="00B442F0">
              <w:rPr>
                <w:bCs/>
                <w:highlight w:val="green"/>
              </w:rPr>
              <w:t xml:space="preserve">If UE is on </w:t>
            </w:r>
            <w:proofErr w:type="spellStart"/>
            <w:r w:rsidRPr="00B442F0">
              <w:rPr>
                <w:bCs/>
                <w:highlight w:val="green"/>
              </w:rPr>
              <w:t>PCell</w:t>
            </w:r>
            <w:proofErr w:type="spellEnd"/>
            <w:r w:rsidRPr="00B442F0">
              <w:rPr>
                <w:bCs/>
                <w:highlight w:val="green"/>
              </w:rPr>
              <w:t xml:space="preserve"> after completion of </w:t>
            </w:r>
            <w:proofErr w:type="spellStart"/>
            <w:r w:rsidRPr="00B442F0">
              <w:rPr>
                <w:bCs/>
                <w:highlight w:val="green"/>
              </w:rPr>
              <w:t>SCell</w:t>
            </w:r>
            <w:proofErr w:type="spellEnd"/>
            <w:r w:rsidRPr="00B442F0">
              <w:rPr>
                <w:bCs/>
                <w:highlight w:val="green"/>
              </w:rPr>
              <w:t xml:space="preserve"> deactivation, UE keeps staying on </w:t>
            </w:r>
            <w:proofErr w:type="spellStart"/>
            <w:r w:rsidRPr="00B442F0">
              <w:rPr>
                <w:bCs/>
                <w:highlight w:val="green"/>
              </w:rPr>
              <w:t>PCell</w:t>
            </w:r>
            <w:proofErr w:type="spellEnd"/>
            <w:r w:rsidRPr="00B442F0">
              <w:rPr>
                <w:bCs/>
                <w:highlight w:val="green"/>
              </w:rPr>
              <w:t xml:space="preserve">. If UE is on </w:t>
            </w:r>
            <w:proofErr w:type="spellStart"/>
            <w:r w:rsidRPr="00B442F0">
              <w:rPr>
                <w:bCs/>
                <w:highlight w:val="green"/>
              </w:rPr>
              <w:t>SCell</w:t>
            </w:r>
            <w:proofErr w:type="spellEnd"/>
            <w:r w:rsidRPr="00B442F0">
              <w:rPr>
                <w:bCs/>
                <w:highlight w:val="green"/>
              </w:rPr>
              <w:t xml:space="preserve"> after completion of </w:t>
            </w:r>
            <w:proofErr w:type="spellStart"/>
            <w:r w:rsidRPr="00B442F0">
              <w:rPr>
                <w:bCs/>
                <w:highlight w:val="green"/>
              </w:rPr>
              <w:t>SCell</w:t>
            </w:r>
            <w:proofErr w:type="spellEnd"/>
            <w:r w:rsidRPr="00B442F0">
              <w:rPr>
                <w:bCs/>
                <w:highlight w:val="green"/>
              </w:rPr>
              <w:t xml:space="preserve"> deactivation, UE switches to </w:t>
            </w:r>
            <w:proofErr w:type="spellStart"/>
            <w:r w:rsidRPr="00B442F0">
              <w:rPr>
                <w:bCs/>
                <w:highlight w:val="green"/>
              </w:rPr>
              <w:t>PCell</w:t>
            </w:r>
            <w:proofErr w:type="spellEnd"/>
            <w:r w:rsidRPr="00B442F0">
              <w:rPr>
                <w:bCs/>
                <w:highlight w:val="green"/>
              </w:rPr>
              <w:t xml:space="preserve"> immediately </w:t>
            </w:r>
            <w:r w:rsidRPr="00B442F0">
              <w:rPr>
                <w:highlight w:val="green"/>
              </w:rPr>
              <w:t>after n+ ((T</w:t>
            </w:r>
            <w:r w:rsidRPr="00B442F0">
              <w:rPr>
                <w:highlight w:val="green"/>
                <w:vertAlign w:val="subscript"/>
              </w:rPr>
              <w:t>HARQ</w:t>
            </w:r>
            <w:r w:rsidRPr="00B442F0">
              <w:rPr>
                <w:highlight w:val="green"/>
              </w:rPr>
              <w:t>+3ms+ T</w:t>
            </w:r>
            <w:r w:rsidRPr="00B442F0">
              <w:rPr>
                <w:highlight w:val="green"/>
                <w:vertAlign w:val="subscript"/>
              </w:rPr>
              <w:t>LBCA</w:t>
            </w:r>
            <w:r w:rsidRPr="00B442F0">
              <w:rPr>
                <w:highlight w:val="green"/>
              </w:rPr>
              <w:t xml:space="preserve">)/slot-length) for MAC-CE based </w:t>
            </w:r>
            <w:proofErr w:type="spellStart"/>
            <w:r w:rsidRPr="00B442F0">
              <w:rPr>
                <w:highlight w:val="green"/>
              </w:rPr>
              <w:t>SCell</w:t>
            </w:r>
            <w:proofErr w:type="spellEnd"/>
            <w:r w:rsidRPr="00B442F0">
              <w:rPr>
                <w:highlight w:val="green"/>
              </w:rPr>
              <w:t xml:space="preserve"> deactivation</w:t>
            </w:r>
            <w:r w:rsidRPr="00B442F0">
              <w:rPr>
                <w:bCs/>
                <w:highlight w:val="green"/>
              </w:rPr>
              <w:t>.</w:t>
            </w:r>
          </w:p>
          <w:p w14:paraId="241BC133" w14:textId="77777777" w:rsidR="00EB6DFE" w:rsidRPr="00B442F0" w:rsidRDefault="00EB6DFE" w:rsidP="00421709">
            <w:pPr>
              <w:pStyle w:val="ListParagraph"/>
              <w:widowControl/>
              <w:numPr>
                <w:ilvl w:val="1"/>
                <w:numId w:val="7"/>
              </w:numPr>
              <w:overflowPunct w:val="0"/>
              <w:autoSpaceDE w:val="0"/>
              <w:autoSpaceDN w:val="0"/>
              <w:adjustRightInd w:val="0"/>
              <w:spacing w:after="120"/>
              <w:ind w:leftChars="0" w:left="1656"/>
              <w:jc w:val="left"/>
              <w:rPr>
                <w:highlight w:val="green"/>
              </w:rPr>
            </w:pPr>
            <w:r w:rsidRPr="00B442F0">
              <w:rPr>
                <w:bCs/>
                <w:highlight w:val="green"/>
              </w:rPr>
              <w:t>Following RAN1 logic, the carrier switching, if applicable, shall be placed at the end of a slot.</w:t>
            </w:r>
          </w:p>
          <w:p w14:paraId="57CF9871" w14:textId="77777777" w:rsidR="00EB6DFE" w:rsidRPr="00B442F0" w:rsidRDefault="00EB6DFE" w:rsidP="00421709">
            <w:pPr>
              <w:pStyle w:val="ListParagraph"/>
              <w:widowControl/>
              <w:numPr>
                <w:ilvl w:val="2"/>
                <w:numId w:val="7"/>
              </w:numPr>
              <w:overflowPunct w:val="0"/>
              <w:autoSpaceDE w:val="0"/>
              <w:autoSpaceDN w:val="0"/>
              <w:adjustRightInd w:val="0"/>
              <w:spacing w:after="120"/>
              <w:ind w:leftChars="0" w:left="2376"/>
              <w:jc w:val="left"/>
              <w:rPr>
                <w:highlight w:val="green"/>
              </w:rPr>
            </w:pPr>
            <w:r w:rsidRPr="00B442F0">
              <w:rPr>
                <w:bCs/>
                <w:highlight w:val="green"/>
              </w:rPr>
              <w:t>FFS RAN4 to capture this sub-bullet in the CR.</w:t>
            </w:r>
          </w:p>
          <w:p w14:paraId="52181BDD" w14:textId="77777777" w:rsidR="00EB6DFE" w:rsidRPr="00B442F0" w:rsidRDefault="00EB6DFE" w:rsidP="00421709">
            <w:pPr>
              <w:pStyle w:val="BodyText"/>
              <w:numPr>
                <w:ilvl w:val="0"/>
                <w:numId w:val="7"/>
              </w:numPr>
              <w:ind w:left="936"/>
              <w:textAlignment w:val="baseline"/>
              <w:rPr>
                <w:rFonts w:eastAsia="DengXian"/>
                <w:color w:val="993300"/>
                <w:highlight w:val="green"/>
                <w:u w:val="single"/>
              </w:rPr>
            </w:pPr>
            <w:r w:rsidRPr="00B442F0">
              <w:rPr>
                <w:highlight w:val="green"/>
              </w:rPr>
              <w:t xml:space="preserve">Further discuss for timer triggered </w:t>
            </w:r>
            <w:proofErr w:type="spellStart"/>
            <w:r w:rsidRPr="00B442F0">
              <w:rPr>
                <w:highlight w:val="green"/>
              </w:rPr>
              <w:t>SCell</w:t>
            </w:r>
            <w:proofErr w:type="spellEnd"/>
            <w:r w:rsidRPr="00B442F0">
              <w:rPr>
                <w:highlight w:val="green"/>
              </w:rPr>
              <w:t xml:space="preserve"> deactivation</w:t>
            </w:r>
          </w:p>
          <w:p w14:paraId="01F1CDF2" w14:textId="77777777" w:rsidR="00EB6DFE" w:rsidRDefault="00EB6DFE" w:rsidP="00EB6DFE">
            <w:pPr>
              <w:rPr>
                <w:b/>
                <w:color w:val="0070C0"/>
                <w:u w:val="single"/>
                <w:lang w:eastAsia="ko-KR"/>
              </w:rPr>
            </w:pPr>
          </w:p>
          <w:p w14:paraId="34767C87" w14:textId="77777777" w:rsidR="00EB6DFE" w:rsidRDefault="00EB6DFE" w:rsidP="00EB6DFE">
            <w:pPr>
              <w:rPr>
                <w:b/>
                <w:color w:val="0070C0"/>
                <w:u w:val="single"/>
                <w:lang w:eastAsia="ko-KR"/>
              </w:rPr>
            </w:pPr>
          </w:p>
          <w:p w14:paraId="4094290D" w14:textId="77777777" w:rsidR="00EB6DFE" w:rsidRDefault="00EB6DFE" w:rsidP="00EB6DFE">
            <w:pPr>
              <w:rPr>
                <w:b/>
                <w:bCs/>
                <w:color w:val="0070C0"/>
                <w:u w:val="single"/>
                <w:lang w:eastAsia="ko-KR"/>
              </w:rPr>
            </w:pPr>
            <w:r>
              <w:rPr>
                <w:b/>
                <w:color w:val="0070C0"/>
                <w:u w:val="single"/>
                <w:lang w:eastAsia="ko-KR"/>
              </w:rPr>
              <w:t xml:space="preserve">Issue 1-1-5: </w:t>
            </w:r>
            <w:r>
              <w:rPr>
                <w:b/>
                <w:bCs/>
                <w:color w:val="0070C0"/>
                <w:u w:val="single"/>
                <w:lang w:eastAsia="ko-KR"/>
              </w:rPr>
              <w:t xml:space="preserve">Delay requirement in SDL </w:t>
            </w:r>
            <w:proofErr w:type="spellStart"/>
            <w:r>
              <w:rPr>
                <w:b/>
                <w:bCs/>
                <w:color w:val="0070C0"/>
                <w:u w:val="single"/>
                <w:lang w:eastAsia="ko-KR"/>
              </w:rPr>
              <w:t>SCell</w:t>
            </w:r>
            <w:proofErr w:type="spellEnd"/>
            <w:r>
              <w:rPr>
                <w:b/>
                <w:bCs/>
                <w:color w:val="0070C0"/>
                <w:u w:val="single"/>
                <w:lang w:eastAsia="ko-KR"/>
              </w:rPr>
              <w:t xml:space="preserve"> activation</w:t>
            </w:r>
          </w:p>
          <w:p w14:paraId="0EF7B8AF" w14:textId="77777777" w:rsidR="00EB6DFE" w:rsidRDefault="00EB6DFE" w:rsidP="00EB6DFE">
            <w:pPr>
              <w:rPr>
                <w:b/>
                <w:bCs/>
                <w:color w:val="0070C0"/>
                <w:u w:val="single"/>
                <w:lang w:eastAsia="ko-KR"/>
              </w:rPr>
            </w:pPr>
          </w:p>
          <w:p w14:paraId="5074C6B3" w14:textId="77777777" w:rsidR="00EB6DFE" w:rsidRPr="00784C91" w:rsidRDefault="00EB6DFE" w:rsidP="00EB6DFE">
            <w:pPr>
              <w:rPr>
                <w:bCs/>
                <w:u w:val="single"/>
                <w:lang w:eastAsia="ko-KR"/>
              </w:rPr>
            </w:pPr>
            <w:r w:rsidRPr="00784C91">
              <w:rPr>
                <w:bCs/>
                <w:u w:val="single"/>
                <w:lang w:eastAsia="ko-KR"/>
              </w:rPr>
              <w:t xml:space="preserve">[Way forward]: </w:t>
            </w:r>
          </w:p>
          <w:p w14:paraId="2AF7928D" w14:textId="77777777" w:rsidR="00EB6DFE" w:rsidRPr="00784C91" w:rsidRDefault="00EB6DFE" w:rsidP="00EB6DFE">
            <w:pPr>
              <w:pStyle w:val="ListParagraph"/>
              <w:ind w:left="800"/>
              <w:rPr>
                <w:bCs/>
                <w:u w:val="single"/>
                <w:lang w:eastAsia="ko-KR"/>
              </w:rPr>
            </w:pPr>
          </w:p>
          <w:p w14:paraId="76BDF6AC" w14:textId="77777777" w:rsidR="00EB6DFE" w:rsidRPr="00784C91" w:rsidRDefault="00EB6DFE" w:rsidP="00421709">
            <w:pPr>
              <w:pStyle w:val="ListParagraph"/>
              <w:widowControl/>
              <w:numPr>
                <w:ilvl w:val="0"/>
                <w:numId w:val="7"/>
              </w:numPr>
              <w:overflowPunct w:val="0"/>
              <w:autoSpaceDE w:val="0"/>
              <w:autoSpaceDN w:val="0"/>
              <w:adjustRightInd w:val="0"/>
              <w:ind w:leftChars="0"/>
              <w:jc w:val="left"/>
              <w:textAlignment w:val="baseline"/>
              <w:rPr>
                <w:bCs/>
                <w:u w:val="single"/>
                <w:lang w:eastAsia="ko-KR"/>
              </w:rPr>
            </w:pPr>
            <w:r w:rsidRPr="00784C91">
              <w:rPr>
                <w:bCs/>
                <w:u w:val="single"/>
                <w:lang w:eastAsia="ko-KR"/>
              </w:rPr>
              <w:t>FFS:</w:t>
            </w:r>
          </w:p>
          <w:p w14:paraId="70AD2150" w14:textId="77777777" w:rsidR="00EB6DFE" w:rsidRDefault="00EB6DFE" w:rsidP="00EB6DFE">
            <w:pPr>
              <w:rPr>
                <w:b/>
                <w:color w:val="0070C0"/>
                <w:u w:val="single"/>
                <w:lang w:eastAsia="ko-KR"/>
              </w:rPr>
            </w:pPr>
          </w:p>
          <w:p w14:paraId="3CE3EB6E" w14:textId="77777777" w:rsidR="00EB6DFE" w:rsidRDefault="00EB6DFE" w:rsidP="00421709">
            <w:pPr>
              <w:pStyle w:val="ListParagraph"/>
              <w:widowControl/>
              <w:numPr>
                <w:ilvl w:val="1"/>
                <w:numId w:val="7"/>
              </w:numPr>
              <w:spacing w:after="120"/>
              <w:ind w:leftChars="0"/>
              <w:jc w:val="left"/>
              <w:rPr>
                <w:rFonts w:eastAsia="SimSun"/>
              </w:rPr>
            </w:pPr>
            <w:r>
              <w:rPr>
                <w:rFonts w:eastAsia="SimSun"/>
              </w:rPr>
              <w:t xml:space="preserve">Proposal 1 (LGE): </w:t>
            </w:r>
          </w:p>
          <w:p w14:paraId="0ECBAE0F" w14:textId="77777777" w:rsidR="00EB6DFE" w:rsidRDefault="00EB6DFE" w:rsidP="00421709">
            <w:pPr>
              <w:pStyle w:val="ListParagraph"/>
              <w:widowControl/>
              <w:numPr>
                <w:ilvl w:val="2"/>
                <w:numId w:val="7"/>
              </w:numPr>
              <w:overflowPunct w:val="0"/>
              <w:autoSpaceDE w:val="0"/>
              <w:autoSpaceDN w:val="0"/>
              <w:adjustRightInd w:val="0"/>
              <w:spacing w:after="120"/>
              <w:ind w:leftChars="0"/>
              <w:textAlignment w:val="baseline"/>
            </w:pPr>
            <w:r>
              <w:rPr>
                <w:rFonts w:hint="eastAsia"/>
                <w:bCs/>
              </w:rPr>
              <w:t xml:space="preserve">RAN4 to define </w:t>
            </w:r>
            <w:proofErr w:type="spellStart"/>
            <w:r>
              <w:rPr>
                <w:rFonts w:hint="eastAsia"/>
                <w:bCs/>
              </w:rPr>
              <w:t>SCell</w:t>
            </w:r>
            <w:proofErr w:type="spellEnd"/>
            <w:r>
              <w:rPr>
                <w:rFonts w:hint="eastAsia"/>
                <w:bCs/>
              </w:rPr>
              <w:t xml:space="preserve"> </w:t>
            </w:r>
            <w:r>
              <w:rPr>
                <w:bCs/>
              </w:rPr>
              <w:t>activation</w:t>
            </w:r>
            <w:r>
              <w:rPr>
                <w:rFonts w:hint="eastAsia"/>
                <w:bCs/>
              </w:rPr>
              <w:t xml:space="preserve"> delay requirements for </w:t>
            </w:r>
            <w:r>
              <w:rPr>
                <w:bCs/>
              </w:rPr>
              <w:t>fraction</w:t>
            </w:r>
            <w:r>
              <w:rPr>
                <w:rFonts w:hint="eastAsia"/>
                <w:bCs/>
              </w:rPr>
              <w:t>al case</w:t>
            </w:r>
            <w:r>
              <w:rPr>
                <w:bCs/>
              </w:rPr>
              <w:t xml:space="preserve"> </w:t>
            </w:r>
            <w:r>
              <w:rPr>
                <w:rFonts w:hint="eastAsia"/>
                <w:bCs/>
              </w:rPr>
              <w:t xml:space="preserve">where </w:t>
            </w:r>
            <w:r>
              <w:rPr>
                <w:bCs/>
              </w:rPr>
              <w:t>{the SSB occasions in SMTC window } or {SSB occasions or CSI-RS for L1 measurement} are not available based on the LB-CA switching pattern</w:t>
            </w:r>
            <w:r>
              <w:rPr>
                <w:rFonts w:hint="eastAsia"/>
                <w:bCs/>
              </w:rPr>
              <w:t xml:space="preserve">, and the principle of </w:t>
            </w:r>
            <w:proofErr w:type="spellStart"/>
            <w:r>
              <w:rPr>
                <w:rFonts w:hint="eastAsia"/>
                <w:bCs/>
              </w:rPr>
              <w:t>Kp</w:t>
            </w:r>
            <w:proofErr w:type="spellEnd"/>
            <w:r>
              <w:rPr>
                <w:rFonts w:hint="eastAsia"/>
                <w:bCs/>
              </w:rPr>
              <w:t xml:space="preserve"> scaling </w:t>
            </w:r>
            <w:r>
              <w:rPr>
                <w:bCs/>
              </w:rPr>
              <w:t>factor</w:t>
            </w:r>
            <w:r>
              <w:rPr>
                <w:rFonts w:hint="eastAsia"/>
                <w:bCs/>
              </w:rPr>
              <w:t xml:space="preserve"> could be applied to </w:t>
            </w:r>
            <w:proofErr w:type="spellStart"/>
            <w:r>
              <w:rPr>
                <w:rFonts w:hint="eastAsia"/>
                <w:bCs/>
              </w:rPr>
              <w:t>SCell</w:t>
            </w:r>
            <w:proofErr w:type="spellEnd"/>
            <w:r>
              <w:rPr>
                <w:rFonts w:hint="eastAsia"/>
                <w:bCs/>
              </w:rPr>
              <w:t xml:space="preserve"> activation delay.</w:t>
            </w:r>
          </w:p>
          <w:p w14:paraId="36E139C9" w14:textId="77777777" w:rsidR="00EB6DFE" w:rsidRDefault="00EB6DFE" w:rsidP="00421709">
            <w:pPr>
              <w:pStyle w:val="ListParagraph"/>
              <w:widowControl/>
              <w:numPr>
                <w:ilvl w:val="1"/>
                <w:numId w:val="7"/>
              </w:numPr>
              <w:spacing w:after="120"/>
              <w:ind w:leftChars="0"/>
              <w:jc w:val="left"/>
              <w:rPr>
                <w:rFonts w:eastAsia="SimSun"/>
              </w:rPr>
            </w:pPr>
            <w:r>
              <w:rPr>
                <w:rFonts w:eastAsia="SimSun"/>
              </w:rPr>
              <w:t xml:space="preserve">Proposal </w:t>
            </w:r>
            <w:r>
              <w:rPr>
                <w:rFonts w:eastAsia="SimSun" w:hint="eastAsia"/>
              </w:rPr>
              <w:t>2</w:t>
            </w:r>
            <w:r>
              <w:rPr>
                <w:rFonts w:eastAsia="SimSun"/>
              </w:rPr>
              <w:t xml:space="preserve"> (Nokia): </w:t>
            </w:r>
          </w:p>
          <w:p w14:paraId="7972A0AB" w14:textId="77777777" w:rsidR="00EB6DFE" w:rsidRDefault="00EB6DFE" w:rsidP="00421709">
            <w:pPr>
              <w:pStyle w:val="ListParagraph"/>
              <w:widowControl/>
              <w:numPr>
                <w:ilvl w:val="2"/>
                <w:numId w:val="7"/>
              </w:numPr>
              <w:overflowPunct w:val="0"/>
              <w:autoSpaceDE w:val="0"/>
              <w:autoSpaceDN w:val="0"/>
              <w:adjustRightInd w:val="0"/>
              <w:spacing w:after="120"/>
              <w:ind w:leftChars="0"/>
              <w:textAlignment w:val="baseline"/>
            </w:pPr>
            <w:r>
              <w:t xml:space="preserve"> Switching pattern is not applied when UE is in DRX.</w:t>
            </w:r>
          </w:p>
          <w:p w14:paraId="3D8AB95B" w14:textId="77777777" w:rsidR="00EB6DFE" w:rsidRDefault="00EB6DFE" w:rsidP="00421709">
            <w:pPr>
              <w:pStyle w:val="ListParagraph"/>
              <w:widowControl/>
              <w:numPr>
                <w:ilvl w:val="3"/>
                <w:numId w:val="7"/>
              </w:numPr>
              <w:overflowPunct w:val="0"/>
              <w:autoSpaceDE w:val="0"/>
              <w:autoSpaceDN w:val="0"/>
              <w:adjustRightInd w:val="0"/>
              <w:spacing w:after="120"/>
              <w:ind w:leftChars="0"/>
              <w:textAlignment w:val="baseline"/>
            </w:pPr>
            <w:r>
              <w:t xml:space="preserve">Remove the impact of switching pattern for </w:t>
            </w:r>
            <w:proofErr w:type="spellStart"/>
            <w:r>
              <w:t>Kp</w:t>
            </w:r>
            <w:proofErr w:type="spellEnd"/>
            <w:r>
              <w:t xml:space="preserve"> factor for measurements during DRX.</w:t>
            </w:r>
          </w:p>
          <w:p w14:paraId="0DF5ADDB" w14:textId="77777777" w:rsidR="00EB6DFE" w:rsidRDefault="00EB6DFE" w:rsidP="00421709">
            <w:pPr>
              <w:pStyle w:val="ListParagraph"/>
              <w:widowControl/>
              <w:numPr>
                <w:ilvl w:val="2"/>
                <w:numId w:val="7"/>
              </w:numPr>
              <w:overflowPunct w:val="0"/>
              <w:autoSpaceDE w:val="0"/>
              <w:autoSpaceDN w:val="0"/>
              <w:adjustRightInd w:val="0"/>
              <w:spacing w:after="120"/>
              <w:ind w:leftChars="0"/>
              <w:textAlignment w:val="baseline"/>
            </w:pPr>
            <w:r>
              <w:t>If above bullet is agreeable, inform RAN1 about the agreement in an LS</w:t>
            </w:r>
          </w:p>
          <w:p w14:paraId="251B5D36" w14:textId="77777777" w:rsidR="00EB6DFE" w:rsidRDefault="00EB6DFE" w:rsidP="00421709">
            <w:pPr>
              <w:pStyle w:val="ListParagraph"/>
              <w:widowControl/>
              <w:numPr>
                <w:ilvl w:val="1"/>
                <w:numId w:val="7"/>
              </w:numPr>
              <w:spacing w:after="120"/>
              <w:ind w:leftChars="0"/>
              <w:jc w:val="left"/>
              <w:rPr>
                <w:rFonts w:eastAsia="SimSun"/>
              </w:rPr>
            </w:pPr>
            <w:r>
              <w:rPr>
                <w:rFonts w:eastAsia="SimSun"/>
              </w:rPr>
              <w:t xml:space="preserve">Proposal </w:t>
            </w:r>
            <w:r>
              <w:rPr>
                <w:rFonts w:eastAsia="SimSun" w:hint="eastAsia"/>
              </w:rPr>
              <w:t>3</w:t>
            </w:r>
            <w:r>
              <w:rPr>
                <w:rFonts w:eastAsia="SimSun"/>
              </w:rPr>
              <w:t xml:space="preserve"> (Ericsson):</w:t>
            </w:r>
          </w:p>
          <w:p w14:paraId="25D3B25E" w14:textId="77777777" w:rsidR="00EB6DFE" w:rsidRDefault="00EB6DFE" w:rsidP="00421709">
            <w:pPr>
              <w:pStyle w:val="ListParagraph"/>
              <w:widowControl/>
              <w:numPr>
                <w:ilvl w:val="2"/>
                <w:numId w:val="7"/>
              </w:numPr>
              <w:overflowPunct w:val="0"/>
              <w:autoSpaceDE w:val="0"/>
              <w:autoSpaceDN w:val="0"/>
              <w:adjustRightInd w:val="0"/>
              <w:spacing w:after="120"/>
              <w:ind w:leftChars="0"/>
              <w:jc w:val="left"/>
              <w:textAlignment w:val="baseline"/>
              <w:rPr>
                <w:bCs/>
              </w:rPr>
            </w:pPr>
            <w:r>
              <w:rPr>
                <w:bCs/>
              </w:rPr>
              <w:t>Proposal 5:</w:t>
            </w:r>
            <w:r>
              <w:rPr>
                <w:bCs/>
              </w:rPr>
              <w:tab/>
              <w:t xml:space="preserve">RAN4 to agree on the following text in the </w:t>
            </w:r>
            <w:proofErr w:type="spellStart"/>
            <w:r>
              <w:rPr>
                <w:bCs/>
              </w:rPr>
              <w:t>SCell</w:t>
            </w:r>
            <w:proofErr w:type="spellEnd"/>
            <w:r>
              <w:rPr>
                <w:bCs/>
              </w:rPr>
              <w:t xml:space="preserve"> activation delay requirement for the  cases of none of the SSB overlapped with the pattern or some of the </w:t>
            </w:r>
            <w:proofErr w:type="spellStart"/>
            <w:r>
              <w:rPr>
                <w:bCs/>
              </w:rPr>
              <w:t>SSb</w:t>
            </w:r>
            <w:proofErr w:type="spellEnd"/>
            <w:r>
              <w:rPr>
                <w:bCs/>
              </w:rPr>
              <w:t>/SMTC occasions are overlapped with the pattern:</w:t>
            </w:r>
          </w:p>
          <w:p w14:paraId="456E7A25" w14:textId="77777777" w:rsidR="00EB6DFE" w:rsidRDefault="00EB6DFE" w:rsidP="00421709">
            <w:pPr>
              <w:pStyle w:val="ListParagraph"/>
              <w:widowControl/>
              <w:numPr>
                <w:ilvl w:val="3"/>
                <w:numId w:val="7"/>
              </w:numPr>
              <w:overflowPunct w:val="0"/>
              <w:autoSpaceDE w:val="0"/>
              <w:autoSpaceDN w:val="0"/>
              <w:adjustRightInd w:val="0"/>
              <w:spacing w:after="120"/>
              <w:ind w:leftChars="0"/>
              <w:jc w:val="left"/>
              <w:textAlignment w:val="baseline"/>
              <w:rPr>
                <w:bCs/>
              </w:rPr>
            </w:pPr>
            <w:r>
              <w:rPr>
                <w:bCs/>
              </w:rPr>
              <w:t>For the UE supporting LowBandCA-via-Switching-r19 and configured with LBCA-</w:t>
            </w:r>
            <w:proofErr w:type="spellStart"/>
            <w:r>
              <w:rPr>
                <w:bCs/>
              </w:rPr>
              <w:t>SwitchingPattern</w:t>
            </w:r>
            <w:proofErr w:type="spellEnd"/>
            <w:r>
              <w:rPr>
                <w:bCs/>
              </w:rPr>
              <w:t xml:space="preserve"> in FR1, the reference time for evaluating </w:t>
            </w:r>
            <w:proofErr w:type="spellStart"/>
            <w:r>
              <w:rPr>
                <w:bCs/>
              </w:rPr>
              <w:t>Tactivation_time</w:t>
            </w:r>
            <w:proofErr w:type="spellEnd"/>
            <w:r>
              <w:rPr>
                <w:bCs/>
              </w:rPr>
              <w:t xml:space="preserve"> is from the switching pattern activation time. Based on the content of </w:t>
            </w:r>
            <w:proofErr w:type="spellStart"/>
            <w:r>
              <w:rPr>
                <w:bCs/>
              </w:rPr>
              <w:t>Tactivation_time</w:t>
            </w:r>
            <w:proofErr w:type="spellEnd"/>
            <w:r>
              <w:rPr>
                <w:bCs/>
              </w:rPr>
              <w:t xml:space="preserve">, the following applies: </w:t>
            </w:r>
          </w:p>
          <w:p w14:paraId="3A50A78C" w14:textId="77777777" w:rsidR="00EB6DFE" w:rsidRDefault="00EB6DFE" w:rsidP="00421709">
            <w:pPr>
              <w:pStyle w:val="ListParagraph"/>
              <w:widowControl/>
              <w:numPr>
                <w:ilvl w:val="4"/>
                <w:numId w:val="7"/>
              </w:numPr>
              <w:overflowPunct w:val="0"/>
              <w:autoSpaceDE w:val="0"/>
              <w:autoSpaceDN w:val="0"/>
              <w:adjustRightInd w:val="0"/>
              <w:spacing w:after="120"/>
              <w:ind w:leftChars="0"/>
              <w:jc w:val="left"/>
              <w:textAlignment w:val="baseline"/>
              <w:rPr>
                <w:bCs/>
              </w:rPr>
            </w:pPr>
            <w:r>
              <w:rPr>
                <w:bCs/>
              </w:rPr>
              <w:lastRenderedPageBreak/>
              <w:t xml:space="preserve">if it contains only </w:t>
            </w:r>
            <w:proofErr w:type="spellStart"/>
            <w:r>
              <w:rPr>
                <w:bCs/>
              </w:rPr>
              <w:t>TFirstSSB_MAX</w:t>
            </w:r>
            <w:proofErr w:type="spellEnd"/>
            <w:r>
              <w:rPr>
                <w:bCs/>
              </w:rPr>
              <w:t xml:space="preserve"> or </w:t>
            </w:r>
            <w:proofErr w:type="spellStart"/>
            <w:r>
              <w:rPr>
                <w:bCs/>
              </w:rPr>
              <w:t>TFirstSSB</w:t>
            </w:r>
            <w:proofErr w:type="spellEnd"/>
            <w:r>
              <w:rPr>
                <w:bCs/>
              </w:rPr>
              <w:t xml:space="preserve"> or </w:t>
            </w:r>
            <w:proofErr w:type="spellStart"/>
            <w:r>
              <w:rPr>
                <w:bCs/>
              </w:rPr>
              <w:t>TFirstSSB_MAX</w:t>
            </w:r>
            <w:proofErr w:type="spellEnd"/>
            <w:r>
              <w:rPr>
                <w:bCs/>
              </w:rPr>
              <w:t>, enhanced, it corresponds to the time to the end of the first complete SSB burst that does not overlap with the slots indicated by '0' in the LBCA-</w:t>
            </w:r>
            <w:proofErr w:type="spellStart"/>
            <w:r>
              <w:rPr>
                <w:bCs/>
              </w:rPr>
              <w:t>SwitchingPattern</w:t>
            </w:r>
            <w:proofErr w:type="spellEnd"/>
            <w:r>
              <w:rPr>
                <w:bCs/>
              </w:rPr>
              <w:t>.</w:t>
            </w:r>
          </w:p>
          <w:p w14:paraId="433871FD" w14:textId="77777777" w:rsidR="00EB6DFE" w:rsidRDefault="00EB6DFE" w:rsidP="00421709">
            <w:pPr>
              <w:pStyle w:val="ListParagraph"/>
              <w:widowControl/>
              <w:numPr>
                <w:ilvl w:val="4"/>
                <w:numId w:val="7"/>
              </w:numPr>
              <w:overflowPunct w:val="0"/>
              <w:autoSpaceDE w:val="0"/>
              <w:autoSpaceDN w:val="0"/>
              <w:adjustRightInd w:val="0"/>
              <w:spacing w:after="120"/>
              <w:ind w:leftChars="0"/>
              <w:jc w:val="left"/>
              <w:textAlignment w:val="baseline"/>
              <w:rPr>
                <w:bCs/>
              </w:rPr>
            </w:pPr>
            <w:r>
              <w:rPr>
                <w:bCs/>
              </w:rPr>
              <w:t xml:space="preserve">if it contains </w:t>
            </w:r>
            <w:proofErr w:type="spellStart"/>
            <w:r>
              <w:rPr>
                <w:bCs/>
              </w:rPr>
              <w:t>TFirstSSB_MAX</w:t>
            </w:r>
            <w:proofErr w:type="spellEnd"/>
            <w:r>
              <w:rPr>
                <w:bCs/>
              </w:rPr>
              <w:t xml:space="preserve"> + TSMTC_MAX, it represents the shortest combined time at which both a valid SMTC occasion and a complete SSB burst are available, without overlapping the slots indicated by '0' in the LBCA-</w:t>
            </w:r>
            <w:proofErr w:type="spellStart"/>
            <w:r>
              <w:rPr>
                <w:bCs/>
              </w:rPr>
              <w:t>SwitchingPattern</w:t>
            </w:r>
            <w:proofErr w:type="spellEnd"/>
            <w:r>
              <w:rPr>
                <w:bCs/>
              </w:rPr>
              <w:t xml:space="preserve">. The order in which the first non-overlapping SMTC occasion and the first non-overlapping complete SSB burst occur is not constrained. </w:t>
            </w:r>
          </w:p>
          <w:p w14:paraId="6779BF5D" w14:textId="77777777" w:rsidR="00EB6DFE" w:rsidRDefault="00EB6DFE" w:rsidP="00421709">
            <w:pPr>
              <w:pStyle w:val="ListParagraph"/>
              <w:widowControl/>
              <w:numPr>
                <w:ilvl w:val="4"/>
                <w:numId w:val="7"/>
              </w:numPr>
              <w:overflowPunct w:val="0"/>
              <w:autoSpaceDE w:val="0"/>
              <w:autoSpaceDN w:val="0"/>
              <w:adjustRightInd w:val="0"/>
              <w:spacing w:after="120"/>
              <w:ind w:leftChars="0"/>
              <w:jc w:val="left"/>
              <w:textAlignment w:val="baseline"/>
              <w:rPr>
                <w:bCs/>
              </w:rPr>
            </w:pPr>
            <w:r>
              <w:rPr>
                <w:bCs/>
              </w:rPr>
              <w:t xml:space="preserve">if it contains </w:t>
            </w:r>
            <w:proofErr w:type="spellStart"/>
            <w:r>
              <w:rPr>
                <w:bCs/>
              </w:rPr>
              <w:t>TFirstSSB_MAX</w:t>
            </w:r>
            <w:proofErr w:type="spellEnd"/>
            <w:r>
              <w:rPr>
                <w:bCs/>
              </w:rPr>
              <w:t xml:space="preserve">, enhanced + TSMTC_MAX, enhanced, it refers to the time to the end of two complete SSB bursts, based on the SSB periodicity of the activated SDL </w:t>
            </w:r>
            <w:proofErr w:type="spellStart"/>
            <w:r>
              <w:rPr>
                <w:bCs/>
              </w:rPr>
              <w:t>SCell</w:t>
            </w:r>
            <w:proofErr w:type="spellEnd"/>
            <w:r>
              <w:rPr>
                <w:bCs/>
              </w:rPr>
              <w:t>, where both bursts do not overlap with the slots indicated by '0' in the LBCA-</w:t>
            </w:r>
            <w:proofErr w:type="spellStart"/>
            <w:r>
              <w:rPr>
                <w:bCs/>
              </w:rPr>
              <w:t>SwitchingPattern</w:t>
            </w:r>
            <w:proofErr w:type="spellEnd"/>
            <w:r>
              <w:rPr>
                <w:bCs/>
              </w:rPr>
              <w:t>.</w:t>
            </w:r>
          </w:p>
          <w:p w14:paraId="44AF456D" w14:textId="77777777" w:rsidR="00EB6DFE" w:rsidRDefault="00EB6DFE" w:rsidP="00EB6DFE">
            <w:pPr>
              <w:pStyle w:val="ListParagraph"/>
              <w:ind w:left="800"/>
              <w:rPr>
                <w:bCs/>
              </w:rPr>
            </w:pPr>
          </w:p>
          <w:p w14:paraId="13073CFE" w14:textId="77777777" w:rsidR="00EB6DFE" w:rsidRDefault="00EB6DFE" w:rsidP="00EB6DFE">
            <w:pPr>
              <w:pStyle w:val="BodyText"/>
              <w:rPr>
                <w:lang w:eastAsia="ko-KR"/>
              </w:rPr>
            </w:pPr>
          </w:p>
          <w:p w14:paraId="17BBA050" w14:textId="77777777" w:rsidR="00EB6DFE" w:rsidRDefault="00EB6DFE" w:rsidP="00EB6DFE">
            <w:pPr>
              <w:pStyle w:val="Heading3"/>
              <w:rPr>
                <w:lang w:val="en-US"/>
              </w:rPr>
            </w:pPr>
            <w:r>
              <w:t>Issue 1-2: BFD/CBD/RLM requirement in LB-CA</w:t>
            </w:r>
          </w:p>
          <w:p w14:paraId="1401CDD8" w14:textId="77777777" w:rsidR="00EB6DFE" w:rsidRDefault="00EB6DFE" w:rsidP="00EB6DFE"/>
          <w:p w14:paraId="24429476" w14:textId="77777777" w:rsidR="00EB6DFE" w:rsidRDefault="00EB6DFE" w:rsidP="00EB6DFE">
            <w:pPr>
              <w:rPr>
                <w:b/>
                <w:color w:val="0070C0"/>
                <w:u w:val="single"/>
                <w:lang w:eastAsia="ko-KR"/>
              </w:rPr>
            </w:pPr>
            <w:r>
              <w:rPr>
                <w:b/>
                <w:color w:val="0070C0"/>
                <w:u w:val="single"/>
                <w:lang w:eastAsia="ko-KR"/>
              </w:rPr>
              <w:t xml:space="preserve">Issue 1-2-1: </w:t>
            </w:r>
            <w:r>
              <w:rPr>
                <w:b/>
                <w:bCs/>
                <w:color w:val="0070C0"/>
                <w:u w:val="single"/>
                <w:lang w:eastAsia="ko-KR"/>
              </w:rPr>
              <w:t>Switching pattern application after BF(beam failure) or LF(link failure)</w:t>
            </w:r>
          </w:p>
          <w:p w14:paraId="2946472A" w14:textId="77777777" w:rsidR="00EB6DFE" w:rsidRDefault="00EB6DFE" w:rsidP="00EB6DFE">
            <w:pPr>
              <w:rPr>
                <w:b/>
                <w:color w:val="0070C0"/>
                <w:u w:val="single"/>
                <w:lang w:eastAsia="ko-KR"/>
              </w:rPr>
            </w:pPr>
          </w:p>
          <w:p w14:paraId="0824D700" w14:textId="77777777" w:rsidR="00EB6DFE" w:rsidRPr="00784C91" w:rsidRDefault="00EB6DFE" w:rsidP="00EB6DFE">
            <w:pPr>
              <w:rPr>
                <w:bCs/>
                <w:u w:val="single"/>
                <w:lang w:eastAsia="ko-KR"/>
              </w:rPr>
            </w:pPr>
            <w:r w:rsidRPr="00784C91">
              <w:rPr>
                <w:bCs/>
                <w:u w:val="single"/>
                <w:lang w:eastAsia="ko-KR"/>
              </w:rPr>
              <w:t xml:space="preserve">[Way forward]: </w:t>
            </w:r>
          </w:p>
          <w:p w14:paraId="0858CC15" w14:textId="77777777" w:rsidR="00EB6DFE" w:rsidRPr="00784C91" w:rsidRDefault="00EB6DFE" w:rsidP="00EB6DFE">
            <w:pPr>
              <w:pStyle w:val="ListParagraph"/>
              <w:ind w:left="800"/>
              <w:rPr>
                <w:bCs/>
                <w:u w:val="single"/>
                <w:lang w:eastAsia="ko-KR"/>
              </w:rPr>
            </w:pPr>
          </w:p>
          <w:p w14:paraId="5199F421" w14:textId="77777777" w:rsidR="00EB6DFE" w:rsidRPr="00784C91" w:rsidRDefault="00EB6DFE" w:rsidP="00421709">
            <w:pPr>
              <w:pStyle w:val="ListParagraph"/>
              <w:widowControl/>
              <w:numPr>
                <w:ilvl w:val="0"/>
                <w:numId w:val="7"/>
              </w:numPr>
              <w:overflowPunct w:val="0"/>
              <w:autoSpaceDE w:val="0"/>
              <w:autoSpaceDN w:val="0"/>
              <w:adjustRightInd w:val="0"/>
              <w:ind w:leftChars="0"/>
              <w:jc w:val="left"/>
              <w:textAlignment w:val="baseline"/>
              <w:rPr>
                <w:bCs/>
                <w:u w:val="single"/>
                <w:lang w:eastAsia="ko-KR"/>
              </w:rPr>
            </w:pPr>
            <w:r w:rsidRPr="00784C91">
              <w:rPr>
                <w:bCs/>
                <w:u w:val="single"/>
                <w:lang w:eastAsia="ko-KR"/>
              </w:rPr>
              <w:t>FFS:</w:t>
            </w:r>
          </w:p>
          <w:p w14:paraId="1A37802A" w14:textId="77777777" w:rsidR="00EB6DFE" w:rsidRDefault="00EB6DFE" w:rsidP="00421709">
            <w:pPr>
              <w:pStyle w:val="ListParagraph"/>
              <w:widowControl/>
              <w:numPr>
                <w:ilvl w:val="1"/>
                <w:numId w:val="7"/>
              </w:numPr>
              <w:spacing w:after="120"/>
              <w:ind w:leftChars="0"/>
              <w:jc w:val="left"/>
              <w:rPr>
                <w:i/>
                <w:color w:val="0070C0"/>
              </w:rPr>
            </w:pPr>
            <w:r>
              <w:rPr>
                <w:rFonts w:eastAsia="SimSun"/>
              </w:rPr>
              <w:t>Discussion following options:</w:t>
            </w:r>
          </w:p>
          <w:p w14:paraId="5E3C8D7E" w14:textId="77777777" w:rsidR="00EB6DFE" w:rsidRDefault="00EB6DFE" w:rsidP="00421709">
            <w:pPr>
              <w:pStyle w:val="ListParagraph"/>
              <w:widowControl/>
              <w:numPr>
                <w:ilvl w:val="2"/>
                <w:numId w:val="7"/>
              </w:numPr>
              <w:spacing w:after="120"/>
              <w:ind w:leftChars="0"/>
              <w:jc w:val="left"/>
              <w:rPr>
                <w:i/>
                <w:color w:val="0070C0"/>
              </w:rPr>
            </w:pPr>
            <w:r>
              <w:rPr>
                <w:rFonts w:eastAsia="SimSun"/>
              </w:rPr>
              <w:t xml:space="preserve">Option 1: </w:t>
            </w:r>
            <w:r>
              <w:t>No optimization for switching pattern applicability is needed related to beam or link recovery (BFD, CBD, RLM) in Rel-19.</w:t>
            </w:r>
          </w:p>
          <w:p w14:paraId="540D0A7E" w14:textId="77777777" w:rsidR="00EB6DFE" w:rsidRDefault="00EB6DFE" w:rsidP="00421709">
            <w:pPr>
              <w:pStyle w:val="ListParagraph"/>
              <w:widowControl/>
              <w:numPr>
                <w:ilvl w:val="2"/>
                <w:numId w:val="7"/>
              </w:numPr>
              <w:spacing w:after="120"/>
              <w:ind w:leftChars="0"/>
              <w:jc w:val="left"/>
              <w:rPr>
                <w:i/>
                <w:color w:val="0070C0"/>
              </w:rPr>
            </w:pPr>
            <w:r>
              <w:rPr>
                <w:rFonts w:eastAsia="SimSun"/>
              </w:rPr>
              <w:t>Option 2:</w:t>
            </w:r>
            <w:r>
              <w:rPr>
                <w:i/>
                <w:color w:val="0070C0"/>
              </w:rPr>
              <w:t xml:space="preserve"> </w:t>
            </w:r>
          </w:p>
          <w:p w14:paraId="135856F2" w14:textId="77777777" w:rsidR="00EB6DFE" w:rsidRDefault="00EB6DFE" w:rsidP="00421709">
            <w:pPr>
              <w:pStyle w:val="ListParagraph"/>
              <w:widowControl/>
              <w:numPr>
                <w:ilvl w:val="3"/>
                <w:numId w:val="7"/>
              </w:numPr>
              <w:spacing w:after="120"/>
              <w:ind w:leftChars="0"/>
              <w:jc w:val="left"/>
              <w:rPr>
                <w:i/>
                <w:color w:val="0070C0"/>
              </w:rPr>
            </w:pPr>
            <w:r>
              <w:t xml:space="preserve">No optimization for switching pattern applicability is needed related to CBD in Rel-19. </w:t>
            </w:r>
          </w:p>
          <w:p w14:paraId="3F0C4D38" w14:textId="77777777" w:rsidR="00EB6DFE" w:rsidRDefault="00EB6DFE" w:rsidP="00421709">
            <w:pPr>
              <w:pStyle w:val="ListParagraph"/>
              <w:widowControl/>
              <w:numPr>
                <w:ilvl w:val="3"/>
                <w:numId w:val="7"/>
              </w:numPr>
              <w:overflowPunct w:val="0"/>
              <w:autoSpaceDE w:val="0"/>
              <w:autoSpaceDN w:val="0"/>
              <w:adjustRightInd w:val="0"/>
              <w:spacing w:after="120"/>
              <w:ind w:leftChars="0"/>
              <w:textAlignment w:val="baseline"/>
            </w:pPr>
            <w:r>
              <w:t xml:space="preserve">The switching pattern is deactivated upon triggering radio link failure (RLF) (i.e., upon starting T310).  </w:t>
            </w:r>
          </w:p>
          <w:p w14:paraId="55FB25E0" w14:textId="77777777" w:rsidR="00EB6DFE" w:rsidRDefault="00EB6DFE" w:rsidP="00421709">
            <w:pPr>
              <w:pStyle w:val="ListParagraph"/>
              <w:widowControl/>
              <w:numPr>
                <w:ilvl w:val="3"/>
                <w:numId w:val="7"/>
              </w:numPr>
              <w:overflowPunct w:val="0"/>
              <w:autoSpaceDE w:val="0"/>
              <w:autoSpaceDN w:val="0"/>
              <w:adjustRightInd w:val="0"/>
              <w:spacing w:after="120"/>
              <w:ind w:leftChars="0"/>
              <w:textAlignment w:val="baseline"/>
            </w:pPr>
            <w:r>
              <w:t xml:space="preserve">The switching pattern is activated upon stopping RLF timer (i.e., upon stopping T310).  </w:t>
            </w:r>
          </w:p>
          <w:p w14:paraId="1EE8D59F" w14:textId="77777777" w:rsidR="00EB6DFE" w:rsidRDefault="00EB6DFE" w:rsidP="00421709">
            <w:pPr>
              <w:pStyle w:val="ListParagraph"/>
              <w:widowControl/>
              <w:numPr>
                <w:ilvl w:val="2"/>
                <w:numId w:val="7"/>
              </w:numPr>
              <w:spacing w:after="120"/>
              <w:ind w:leftChars="0"/>
              <w:jc w:val="left"/>
              <w:rPr>
                <w:i/>
                <w:color w:val="0070C0"/>
              </w:rPr>
            </w:pPr>
            <w:r>
              <w:rPr>
                <w:rFonts w:eastAsia="SimSun"/>
              </w:rPr>
              <w:t>Option 3:</w:t>
            </w:r>
            <w:r>
              <w:rPr>
                <w:i/>
                <w:color w:val="0070C0"/>
              </w:rPr>
              <w:t xml:space="preserve"> </w:t>
            </w:r>
          </w:p>
          <w:p w14:paraId="65580708" w14:textId="77777777" w:rsidR="00EB6DFE" w:rsidRDefault="00EB6DFE" w:rsidP="00421709">
            <w:pPr>
              <w:pStyle w:val="ListParagraph"/>
              <w:widowControl/>
              <w:numPr>
                <w:ilvl w:val="3"/>
                <w:numId w:val="7"/>
              </w:numPr>
              <w:spacing w:after="120"/>
              <w:ind w:leftChars="0"/>
              <w:jc w:val="left"/>
            </w:pPr>
            <w:r>
              <w:t>The switching pattern (i.e., switchingPattern-r19) is deactivated upon triggering radio link failure (RLF) (i.e., upon starting T310).  (</w:t>
            </w:r>
            <w:proofErr w:type="spellStart"/>
            <w:r>
              <w:t>Ofinno</w:t>
            </w:r>
            <w:proofErr w:type="spellEnd"/>
            <w:r>
              <w:t>, vivo)</w:t>
            </w:r>
          </w:p>
          <w:p w14:paraId="7D12A8AD" w14:textId="77777777" w:rsidR="00EB6DFE" w:rsidRDefault="00EB6DFE" w:rsidP="00421709">
            <w:pPr>
              <w:pStyle w:val="ListParagraph"/>
              <w:widowControl/>
              <w:numPr>
                <w:ilvl w:val="3"/>
                <w:numId w:val="7"/>
              </w:numPr>
              <w:spacing w:after="120"/>
              <w:ind w:leftChars="0"/>
              <w:jc w:val="left"/>
            </w:pPr>
            <w:r>
              <w:t>The switching pattern (i.e., switchingPattern-r19) is activated upon stopping RLF timer (i.e., upon stopping T310).  (</w:t>
            </w:r>
            <w:proofErr w:type="spellStart"/>
            <w:r>
              <w:t>Ofinno</w:t>
            </w:r>
            <w:proofErr w:type="spellEnd"/>
            <w:r>
              <w:t>, vivo)</w:t>
            </w:r>
          </w:p>
          <w:p w14:paraId="4FDDEED5" w14:textId="77777777" w:rsidR="00EB6DFE" w:rsidRDefault="00EB6DFE" w:rsidP="00421709">
            <w:pPr>
              <w:pStyle w:val="ListParagraph"/>
              <w:widowControl/>
              <w:numPr>
                <w:ilvl w:val="3"/>
                <w:numId w:val="7"/>
              </w:numPr>
              <w:spacing w:after="120"/>
              <w:ind w:leftChars="0"/>
              <w:jc w:val="left"/>
            </w:pPr>
            <w:r>
              <w:t xml:space="preserve">The switching pattern (i.e., switchingPattern-r19) is deactivated upon triggering beam failure detection (BFD). </w:t>
            </w:r>
          </w:p>
          <w:p w14:paraId="10203022" w14:textId="77777777" w:rsidR="00EB6DFE" w:rsidRPr="00784C91" w:rsidRDefault="00EB6DFE" w:rsidP="00421709">
            <w:pPr>
              <w:pStyle w:val="ListParagraph"/>
              <w:widowControl/>
              <w:numPr>
                <w:ilvl w:val="3"/>
                <w:numId w:val="7"/>
              </w:numPr>
              <w:spacing w:after="120"/>
              <w:ind w:leftChars="0"/>
              <w:jc w:val="left"/>
            </w:pPr>
            <w:r>
              <w:t xml:space="preserve">The switching pattern (i.e., switchingPattern-r19) is activated upon detecting a new beam on the </w:t>
            </w:r>
            <w:proofErr w:type="spellStart"/>
            <w:r>
              <w:t>PCell</w:t>
            </w:r>
            <w:proofErr w:type="spellEnd"/>
            <w:r>
              <w:t xml:space="preserve"> during the beam failure recovery procedure.</w:t>
            </w:r>
          </w:p>
          <w:p w14:paraId="3DE33828" w14:textId="77777777" w:rsidR="00EB6DFE" w:rsidRDefault="00EB6DFE" w:rsidP="00EB6DFE">
            <w:pPr>
              <w:pStyle w:val="ListParagraph"/>
              <w:spacing w:after="120"/>
              <w:ind w:left="800"/>
            </w:pPr>
          </w:p>
          <w:p w14:paraId="50EE2C06" w14:textId="77777777" w:rsidR="00EB6DFE" w:rsidRDefault="00EB6DFE" w:rsidP="00EB6DFE">
            <w:pPr>
              <w:rPr>
                <w:b/>
                <w:bCs/>
                <w:color w:val="0070C0"/>
                <w:u w:val="single"/>
                <w:lang w:eastAsia="ko-KR"/>
              </w:rPr>
            </w:pPr>
            <w:r>
              <w:rPr>
                <w:b/>
                <w:color w:val="0070C0"/>
                <w:u w:val="single"/>
                <w:lang w:eastAsia="ko-KR"/>
              </w:rPr>
              <w:t xml:space="preserve">Issue 1-2-2: </w:t>
            </w:r>
            <w:r>
              <w:rPr>
                <w:b/>
                <w:bCs/>
                <w:color w:val="0070C0"/>
                <w:u w:val="single"/>
                <w:lang w:eastAsia="ko-KR"/>
              </w:rPr>
              <w:t xml:space="preserve">BFR requirements for SDL </w:t>
            </w:r>
            <w:proofErr w:type="spellStart"/>
            <w:r>
              <w:rPr>
                <w:b/>
                <w:bCs/>
                <w:color w:val="0070C0"/>
                <w:u w:val="single"/>
                <w:lang w:eastAsia="ko-KR"/>
              </w:rPr>
              <w:t>SCell</w:t>
            </w:r>
            <w:proofErr w:type="spellEnd"/>
          </w:p>
          <w:p w14:paraId="5C1BC5AF" w14:textId="77777777" w:rsidR="00EB6DFE" w:rsidRDefault="00EB6DFE" w:rsidP="00EB6DFE">
            <w:pPr>
              <w:rPr>
                <w:b/>
                <w:color w:val="0070C0"/>
                <w:u w:val="single"/>
                <w:lang w:eastAsia="ko-KR"/>
              </w:rPr>
            </w:pPr>
          </w:p>
          <w:p w14:paraId="307BACCE" w14:textId="77777777" w:rsidR="00EB6DFE" w:rsidRPr="00784C91" w:rsidRDefault="00EB6DFE" w:rsidP="00EB6DFE">
            <w:pPr>
              <w:rPr>
                <w:bCs/>
                <w:u w:val="single"/>
                <w:lang w:eastAsia="ko-KR"/>
              </w:rPr>
            </w:pPr>
            <w:r w:rsidRPr="00784C91">
              <w:rPr>
                <w:bCs/>
                <w:u w:val="single"/>
                <w:lang w:eastAsia="ko-KR"/>
              </w:rPr>
              <w:t xml:space="preserve">[Way forward]: </w:t>
            </w:r>
          </w:p>
          <w:p w14:paraId="13A139B3" w14:textId="77777777" w:rsidR="00EB6DFE" w:rsidRPr="00784C91" w:rsidRDefault="00EB6DFE" w:rsidP="00EB6DFE">
            <w:pPr>
              <w:pStyle w:val="ListParagraph"/>
              <w:ind w:left="800"/>
              <w:rPr>
                <w:bCs/>
                <w:u w:val="single"/>
                <w:lang w:eastAsia="ko-KR"/>
              </w:rPr>
            </w:pPr>
          </w:p>
          <w:p w14:paraId="2B2F39DB" w14:textId="77777777" w:rsidR="00EB6DFE" w:rsidRPr="00784C91" w:rsidRDefault="00EB6DFE" w:rsidP="00421709">
            <w:pPr>
              <w:pStyle w:val="ListParagraph"/>
              <w:widowControl/>
              <w:numPr>
                <w:ilvl w:val="0"/>
                <w:numId w:val="7"/>
              </w:numPr>
              <w:overflowPunct w:val="0"/>
              <w:autoSpaceDE w:val="0"/>
              <w:autoSpaceDN w:val="0"/>
              <w:adjustRightInd w:val="0"/>
              <w:ind w:leftChars="0"/>
              <w:jc w:val="left"/>
              <w:textAlignment w:val="baseline"/>
              <w:rPr>
                <w:bCs/>
                <w:u w:val="single"/>
                <w:lang w:eastAsia="ko-KR"/>
              </w:rPr>
            </w:pPr>
            <w:r w:rsidRPr="00784C91">
              <w:rPr>
                <w:bCs/>
                <w:u w:val="single"/>
                <w:lang w:eastAsia="ko-KR"/>
              </w:rPr>
              <w:t>FFS:</w:t>
            </w:r>
          </w:p>
          <w:p w14:paraId="4DCB5861" w14:textId="77777777" w:rsidR="00EB6DFE" w:rsidRDefault="00EB6DFE" w:rsidP="00EB6DFE">
            <w:pPr>
              <w:rPr>
                <w:b/>
                <w:color w:val="0070C0"/>
                <w:u w:val="single"/>
                <w:lang w:eastAsia="ko-KR"/>
              </w:rPr>
            </w:pPr>
          </w:p>
          <w:p w14:paraId="0D0A6891" w14:textId="77777777" w:rsidR="00EB6DFE" w:rsidRDefault="00EB6DFE" w:rsidP="00421709">
            <w:pPr>
              <w:pStyle w:val="ListParagraph"/>
              <w:widowControl/>
              <w:numPr>
                <w:ilvl w:val="1"/>
                <w:numId w:val="7"/>
              </w:numPr>
              <w:spacing w:after="120"/>
              <w:ind w:leftChars="0"/>
              <w:jc w:val="left"/>
              <w:rPr>
                <w:rFonts w:eastAsia="SimSun"/>
              </w:rPr>
            </w:pPr>
            <w:r>
              <w:rPr>
                <w:rFonts w:eastAsia="SimSun"/>
              </w:rPr>
              <w:t xml:space="preserve">Proposal 1 (LGE): </w:t>
            </w:r>
          </w:p>
          <w:p w14:paraId="635A48A8" w14:textId="77777777" w:rsidR="00EB6DFE" w:rsidRDefault="00EB6DFE" w:rsidP="00421709">
            <w:pPr>
              <w:pStyle w:val="ListParagraph"/>
              <w:widowControl/>
              <w:numPr>
                <w:ilvl w:val="2"/>
                <w:numId w:val="7"/>
              </w:numPr>
              <w:spacing w:after="120"/>
              <w:ind w:leftChars="0"/>
              <w:jc w:val="left"/>
              <w:rPr>
                <w:rFonts w:eastAsia="SimSun"/>
              </w:rPr>
            </w:pPr>
            <w:r>
              <w:rPr>
                <w:rFonts w:eastAsia="SimSun"/>
              </w:rPr>
              <w:t xml:space="preserve">RAN4 to consider BFR requirements for </w:t>
            </w:r>
            <w:proofErr w:type="spellStart"/>
            <w:r>
              <w:rPr>
                <w:rFonts w:eastAsia="SimSun"/>
              </w:rPr>
              <w:t>SCell</w:t>
            </w:r>
            <w:proofErr w:type="spellEnd"/>
            <w:r>
              <w:rPr>
                <w:rFonts w:eastAsia="SimSun"/>
              </w:rPr>
              <w:t xml:space="preserve"> in 8.5.9 as follows:</w:t>
            </w:r>
          </w:p>
          <w:p w14:paraId="19A247E6" w14:textId="77777777" w:rsidR="00EB6DFE" w:rsidRDefault="00EB6DFE" w:rsidP="00421709">
            <w:pPr>
              <w:pStyle w:val="ListParagraph"/>
              <w:widowControl/>
              <w:numPr>
                <w:ilvl w:val="3"/>
                <w:numId w:val="7"/>
              </w:numPr>
              <w:spacing w:after="120"/>
              <w:ind w:leftChars="0"/>
              <w:jc w:val="left"/>
              <w:rPr>
                <w:rFonts w:eastAsia="SimSun"/>
              </w:rPr>
            </w:pPr>
            <w:r>
              <w:rPr>
                <w:rFonts w:eastAsia="SimSun"/>
              </w:rPr>
              <w:t>The UE shall be capable of transmit PUCCH with an LRR at the first available PUCCH occasion that is not overlapped with SDL ON duration corresponding to the LB CA switching pattern after T2+D</w:t>
            </w:r>
          </w:p>
          <w:p w14:paraId="01AD077E" w14:textId="77777777" w:rsidR="00EB6DFE" w:rsidRPr="00784C91" w:rsidRDefault="00EB6DFE" w:rsidP="00421709">
            <w:pPr>
              <w:pStyle w:val="ListParagraph"/>
              <w:widowControl/>
              <w:numPr>
                <w:ilvl w:val="4"/>
                <w:numId w:val="7"/>
              </w:numPr>
              <w:spacing w:after="120"/>
              <w:ind w:leftChars="0"/>
              <w:jc w:val="left"/>
              <w:rPr>
                <w:rFonts w:eastAsia="SimSun"/>
              </w:rPr>
            </w:pPr>
            <w:r>
              <w:rPr>
                <w:rFonts w:eastAsia="SimSun"/>
              </w:rPr>
              <w:t>where, T2 is CBD-RS evaluation period, and D is 2ms UE processing time</w:t>
            </w:r>
          </w:p>
          <w:p w14:paraId="66052471" w14:textId="77777777" w:rsidR="00EB6DFE" w:rsidRDefault="00EB6DFE" w:rsidP="00EB6DFE">
            <w:pPr>
              <w:pStyle w:val="ListParagraph"/>
              <w:spacing w:after="120"/>
              <w:ind w:left="800"/>
            </w:pPr>
          </w:p>
          <w:p w14:paraId="6E5401AE" w14:textId="77777777" w:rsidR="00EB6DFE" w:rsidRDefault="00EB6DFE" w:rsidP="00EB6DFE">
            <w:pPr>
              <w:pStyle w:val="Heading3"/>
            </w:pPr>
            <w:r>
              <w:t>Issue 1-3: BWP switching requirement for LB CA</w:t>
            </w:r>
          </w:p>
          <w:p w14:paraId="27D16001" w14:textId="77777777" w:rsidR="00EB6DFE" w:rsidRDefault="00EB6DFE" w:rsidP="00EB6DFE">
            <w:pPr>
              <w:rPr>
                <w:rFonts w:eastAsia="SimSun"/>
                <w:lang w:val="sv-SE"/>
              </w:rPr>
            </w:pPr>
          </w:p>
          <w:p w14:paraId="265CE081" w14:textId="77777777" w:rsidR="00EB6DFE" w:rsidRDefault="00EB6DFE" w:rsidP="00EB6DFE">
            <w:pPr>
              <w:rPr>
                <w:b/>
                <w:color w:val="0070C0"/>
                <w:u w:val="single"/>
                <w:lang w:eastAsia="ko-KR"/>
              </w:rPr>
            </w:pPr>
            <w:r>
              <w:rPr>
                <w:b/>
                <w:color w:val="0070C0"/>
                <w:u w:val="single"/>
                <w:lang w:eastAsia="ko-KR"/>
              </w:rPr>
              <w:t>Issue 1-3-1: BWP switching requirement for LB CA</w:t>
            </w:r>
          </w:p>
          <w:p w14:paraId="541D7C0B" w14:textId="77777777" w:rsidR="00EB6DFE" w:rsidRPr="00784C91" w:rsidRDefault="00EB6DFE" w:rsidP="00EB6DFE">
            <w:pPr>
              <w:rPr>
                <w:bCs/>
                <w:u w:val="single"/>
                <w:lang w:eastAsia="ko-KR"/>
              </w:rPr>
            </w:pPr>
            <w:r w:rsidRPr="00784C91">
              <w:rPr>
                <w:bCs/>
                <w:u w:val="single"/>
                <w:lang w:eastAsia="ko-KR"/>
              </w:rPr>
              <w:t xml:space="preserve">[Way forward]: </w:t>
            </w:r>
          </w:p>
          <w:p w14:paraId="0A2CA145" w14:textId="77777777" w:rsidR="00EB6DFE" w:rsidRPr="00784C91" w:rsidRDefault="00EB6DFE" w:rsidP="00EB6DFE">
            <w:pPr>
              <w:pStyle w:val="ListParagraph"/>
              <w:ind w:left="800"/>
              <w:rPr>
                <w:bCs/>
                <w:u w:val="single"/>
                <w:lang w:eastAsia="ko-KR"/>
              </w:rPr>
            </w:pPr>
          </w:p>
          <w:p w14:paraId="6D337D6D" w14:textId="77777777" w:rsidR="00EB6DFE" w:rsidRPr="00784C91" w:rsidRDefault="00EB6DFE" w:rsidP="00421709">
            <w:pPr>
              <w:pStyle w:val="ListParagraph"/>
              <w:widowControl/>
              <w:numPr>
                <w:ilvl w:val="0"/>
                <w:numId w:val="7"/>
              </w:numPr>
              <w:overflowPunct w:val="0"/>
              <w:autoSpaceDE w:val="0"/>
              <w:autoSpaceDN w:val="0"/>
              <w:adjustRightInd w:val="0"/>
              <w:ind w:leftChars="0"/>
              <w:jc w:val="left"/>
              <w:textAlignment w:val="baseline"/>
              <w:rPr>
                <w:bCs/>
                <w:u w:val="single"/>
                <w:lang w:eastAsia="ko-KR"/>
              </w:rPr>
            </w:pPr>
            <w:r w:rsidRPr="00784C91">
              <w:rPr>
                <w:bCs/>
                <w:u w:val="single"/>
                <w:lang w:eastAsia="ko-KR"/>
              </w:rPr>
              <w:t>FFS:</w:t>
            </w:r>
          </w:p>
          <w:p w14:paraId="6B5FA2A0" w14:textId="77777777" w:rsidR="00EB6DFE" w:rsidRDefault="00EB6DFE" w:rsidP="00EB6DFE">
            <w:pPr>
              <w:rPr>
                <w:b/>
                <w:color w:val="0070C0"/>
                <w:u w:val="single"/>
                <w:lang w:eastAsia="ko-KR"/>
              </w:rPr>
            </w:pPr>
          </w:p>
          <w:p w14:paraId="4EEEC0D8" w14:textId="77777777" w:rsidR="00EB6DFE" w:rsidRDefault="00EB6DFE" w:rsidP="00421709">
            <w:pPr>
              <w:pStyle w:val="ListParagraph"/>
              <w:widowControl/>
              <w:numPr>
                <w:ilvl w:val="1"/>
                <w:numId w:val="7"/>
              </w:numPr>
              <w:spacing w:after="120"/>
              <w:ind w:leftChars="0"/>
              <w:jc w:val="left"/>
              <w:rPr>
                <w:rFonts w:eastAsia="SimSun"/>
              </w:rPr>
            </w:pPr>
            <w:r>
              <w:rPr>
                <w:rFonts w:eastAsia="SimSun"/>
              </w:rPr>
              <w:t xml:space="preserve">Proposal 1 (Apple): </w:t>
            </w:r>
          </w:p>
          <w:p w14:paraId="38690DE3" w14:textId="77777777" w:rsidR="00EB6DFE" w:rsidRDefault="00EB6DFE" w:rsidP="00421709">
            <w:pPr>
              <w:pStyle w:val="ListParagraph"/>
              <w:widowControl/>
              <w:numPr>
                <w:ilvl w:val="2"/>
                <w:numId w:val="7"/>
              </w:numPr>
              <w:spacing w:after="120"/>
              <w:ind w:leftChars="0"/>
              <w:jc w:val="left"/>
              <w:rPr>
                <w:rFonts w:eastAsia="SimSun"/>
              </w:rPr>
            </w:pPr>
            <w:r>
              <w:t xml:space="preserve">RAN4 assumes that NW can avoid such scenario that active BWP switching is colliding with FDD-SDL carrier switching, and no requirement is needed to consider such colliding case. </w:t>
            </w:r>
          </w:p>
          <w:p w14:paraId="31469B20" w14:textId="77777777" w:rsidR="00EB6DFE" w:rsidRDefault="00EB6DFE" w:rsidP="00421709">
            <w:pPr>
              <w:pStyle w:val="ListParagraph"/>
              <w:widowControl/>
              <w:numPr>
                <w:ilvl w:val="1"/>
                <w:numId w:val="7"/>
              </w:numPr>
              <w:spacing w:after="120"/>
              <w:ind w:leftChars="0"/>
              <w:jc w:val="left"/>
              <w:rPr>
                <w:rFonts w:eastAsia="SimSun"/>
              </w:rPr>
            </w:pPr>
            <w:r>
              <w:rPr>
                <w:rFonts w:eastAsia="SimSun"/>
              </w:rPr>
              <w:t xml:space="preserve">Proposal 2 (LGE): </w:t>
            </w:r>
          </w:p>
          <w:p w14:paraId="7CB9F669" w14:textId="77777777" w:rsidR="00EB6DFE" w:rsidRDefault="00EB6DFE" w:rsidP="00421709">
            <w:pPr>
              <w:pStyle w:val="ListParagraph"/>
              <w:widowControl/>
              <w:numPr>
                <w:ilvl w:val="2"/>
                <w:numId w:val="7"/>
              </w:numPr>
              <w:spacing w:after="120"/>
              <w:ind w:leftChars="0"/>
              <w:jc w:val="left"/>
              <w:rPr>
                <w:rFonts w:eastAsia="SimSun"/>
              </w:rPr>
            </w:pPr>
            <w:r>
              <w:t xml:space="preserve">Regarding active BWP switching for FDD </w:t>
            </w:r>
            <w:proofErr w:type="spellStart"/>
            <w:r>
              <w:t>PCell</w:t>
            </w:r>
            <w:proofErr w:type="spellEnd"/>
            <w:r>
              <w:t xml:space="preserve"> and SDL </w:t>
            </w:r>
            <w:proofErr w:type="spellStart"/>
            <w:r>
              <w:t>SCell</w:t>
            </w:r>
            <w:proofErr w:type="spellEnd"/>
            <w:r>
              <w:t>, support the principle as follows:</w:t>
            </w:r>
          </w:p>
          <w:p w14:paraId="052F078B" w14:textId="77777777" w:rsidR="00EB6DFE" w:rsidRDefault="00EB6DFE" w:rsidP="00421709">
            <w:pPr>
              <w:pStyle w:val="ListParagraph"/>
              <w:widowControl/>
              <w:numPr>
                <w:ilvl w:val="3"/>
                <w:numId w:val="7"/>
              </w:numPr>
              <w:spacing w:after="120"/>
              <w:ind w:leftChars="0"/>
              <w:jc w:val="left"/>
              <w:rPr>
                <w:rFonts w:eastAsia="SimSun"/>
              </w:rPr>
            </w:pPr>
            <w:r>
              <w:rPr>
                <w:rFonts w:eastAsiaTheme="minorEastAsia"/>
              </w:rPr>
              <w:t xml:space="preserve">For a UE supporting LB-CA via switching and configured with switch pattern, during the active BWP switching delay and the first DL or UL slot, the UE remains on the same </w:t>
            </w:r>
            <w:r>
              <w:rPr>
                <w:rFonts w:eastAsiaTheme="minorEastAsia" w:hint="eastAsia"/>
              </w:rPr>
              <w:t>carrier</w:t>
            </w:r>
            <w:r>
              <w:rPr>
                <w:rFonts w:eastAsiaTheme="minorEastAsia"/>
              </w:rPr>
              <w:t xml:space="preserve"> where the active BWP switching occurs</w:t>
            </w:r>
          </w:p>
          <w:p w14:paraId="78411A76" w14:textId="77777777" w:rsidR="00EB6DFE" w:rsidRDefault="00EB6DFE" w:rsidP="00421709">
            <w:pPr>
              <w:pStyle w:val="ListParagraph"/>
              <w:widowControl/>
              <w:numPr>
                <w:ilvl w:val="1"/>
                <w:numId w:val="7"/>
              </w:numPr>
              <w:spacing w:after="120"/>
              <w:ind w:leftChars="0"/>
              <w:jc w:val="left"/>
              <w:rPr>
                <w:rFonts w:eastAsia="SimSun"/>
              </w:rPr>
            </w:pPr>
            <w:r>
              <w:rPr>
                <w:rFonts w:eastAsia="SimSun"/>
              </w:rPr>
              <w:t>Proposal 3 (</w:t>
            </w:r>
            <w:proofErr w:type="spellStart"/>
            <w:r>
              <w:rPr>
                <w:rFonts w:eastAsia="SimSun"/>
              </w:rPr>
              <w:t>Ofinno</w:t>
            </w:r>
            <w:proofErr w:type="spellEnd"/>
            <w:r>
              <w:rPr>
                <w:rFonts w:eastAsia="SimSun"/>
              </w:rPr>
              <w:t xml:space="preserve">): </w:t>
            </w:r>
          </w:p>
          <w:p w14:paraId="74A11F32" w14:textId="77777777" w:rsidR="00EB6DFE" w:rsidRDefault="00EB6DFE" w:rsidP="00421709">
            <w:pPr>
              <w:pStyle w:val="ListParagraph"/>
              <w:widowControl/>
              <w:numPr>
                <w:ilvl w:val="2"/>
                <w:numId w:val="7"/>
              </w:numPr>
              <w:spacing w:after="120"/>
              <w:ind w:leftChars="0"/>
              <w:jc w:val="left"/>
            </w:pPr>
            <w:r>
              <w:t>Clarify the UE behavior for both timer-based and DCI-based BWP switch by adding the following text in clause 8.6.2:</w:t>
            </w:r>
          </w:p>
          <w:p w14:paraId="6436A471" w14:textId="77777777" w:rsidR="00EB6DFE" w:rsidRDefault="00EB6DFE" w:rsidP="00421709">
            <w:pPr>
              <w:pStyle w:val="ListParagraph"/>
              <w:widowControl/>
              <w:numPr>
                <w:ilvl w:val="3"/>
                <w:numId w:val="7"/>
              </w:numPr>
              <w:spacing w:after="120"/>
              <w:ind w:leftChars="0"/>
              <w:jc w:val="left"/>
            </w:pPr>
            <w:r>
              <w:t xml:space="preserve">For the UE supporting low band CA via </w:t>
            </w:r>
            <w:proofErr w:type="spellStart"/>
            <w:r>
              <w:t>switchig</w:t>
            </w:r>
            <w:proofErr w:type="spellEnd"/>
            <w:r>
              <w:t xml:space="preserve"> and configured with switchingPattern-r19, the first DL or UL slot in the timer-based or the DCI-based BWP switch delay requirements refers to the first DL or UL slot, which:</w:t>
            </w:r>
          </w:p>
          <w:p w14:paraId="1F4F76D1" w14:textId="77777777" w:rsidR="00EB6DFE" w:rsidRDefault="00EB6DFE" w:rsidP="00421709">
            <w:pPr>
              <w:pStyle w:val="ListParagraph"/>
              <w:widowControl/>
              <w:numPr>
                <w:ilvl w:val="4"/>
                <w:numId w:val="7"/>
              </w:numPr>
              <w:spacing w:after="120"/>
              <w:ind w:leftChars="0"/>
              <w:jc w:val="left"/>
            </w:pPr>
            <w:r>
              <w:t xml:space="preserve">is available after the completion of the BWP switching, and </w:t>
            </w:r>
          </w:p>
          <w:p w14:paraId="468DFBC1" w14:textId="77777777" w:rsidR="00EB6DFE" w:rsidRDefault="00EB6DFE" w:rsidP="00421709">
            <w:pPr>
              <w:pStyle w:val="ListParagraph"/>
              <w:widowControl/>
              <w:numPr>
                <w:ilvl w:val="4"/>
                <w:numId w:val="7"/>
              </w:numPr>
              <w:spacing w:after="120"/>
              <w:ind w:leftChars="0"/>
              <w:jc w:val="left"/>
            </w:pPr>
            <w:r>
              <w:t>is assigned to the same serving cell on which the active BWP switching occurs.</w:t>
            </w:r>
          </w:p>
          <w:p w14:paraId="4FFFEE0F" w14:textId="77777777" w:rsidR="00EB6DFE" w:rsidRDefault="00EB6DFE" w:rsidP="00421709">
            <w:pPr>
              <w:pStyle w:val="ListParagraph"/>
              <w:widowControl/>
              <w:numPr>
                <w:ilvl w:val="2"/>
                <w:numId w:val="7"/>
              </w:numPr>
              <w:spacing w:after="120"/>
              <w:ind w:leftChars="0"/>
              <w:jc w:val="left"/>
            </w:pPr>
            <w:r>
              <w:t>Clarify the UE behavior for the RRC-based BWP switch by adding the following text in clause 8.6.3:</w:t>
            </w:r>
          </w:p>
          <w:p w14:paraId="285C9236" w14:textId="77777777" w:rsidR="00EB6DFE" w:rsidRDefault="00EB6DFE" w:rsidP="00421709">
            <w:pPr>
              <w:pStyle w:val="ListParagraph"/>
              <w:widowControl/>
              <w:numPr>
                <w:ilvl w:val="3"/>
                <w:numId w:val="7"/>
              </w:numPr>
              <w:spacing w:after="120"/>
              <w:ind w:leftChars="0"/>
              <w:jc w:val="left"/>
            </w:pPr>
            <w:r>
              <w:t xml:space="preserve">For the UE supporting low band CA via </w:t>
            </w:r>
            <w:proofErr w:type="spellStart"/>
            <w:r>
              <w:t>switchig</w:t>
            </w:r>
            <w:proofErr w:type="spellEnd"/>
            <w:r>
              <w:t xml:space="preserve"> and configured with switchingPattern-r19, the first DL or UL slot in the RRC based BWP switching delay requirements refers to the first DL or UL slot, which:</w:t>
            </w:r>
          </w:p>
          <w:p w14:paraId="0261F684" w14:textId="77777777" w:rsidR="00EB6DFE" w:rsidRDefault="00EB6DFE" w:rsidP="00421709">
            <w:pPr>
              <w:pStyle w:val="ListParagraph"/>
              <w:widowControl/>
              <w:numPr>
                <w:ilvl w:val="4"/>
                <w:numId w:val="7"/>
              </w:numPr>
              <w:spacing w:after="120"/>
              <w:ind w:leftChars="0"/>
              <w:jc w:val="left"/>
            </w:pPr>
            <w:r>
              <w:lastRenderedPageBreak/>
              <w:t xml:space="preserve">is available after the completion of the BWP switching, and </w:t>
            </w:r>
          </w:p>
          <w:p w14:paraId="033AD1B7" w14:textId="77777777" w:rsidR="00EB6DFE" w:rsidRPr="00AE4FB0" w:rsidRDefault="00EB6DFE" w:rsidP="00421709">
            <w:pPr>
              <w:pStyle w:val="ListParagraph"/>
              <w:widowControl/>
              <w:numPr>
                <w:ilvl w:val="4"/>
                <w:numId w:val="7"/>
              </w:numPr>
              <w:spacing w:after="120"/>
              <w:ind w:leftChars="0"/>
              <w:jc w:val="left"/>
            </w:pPr>
            <w:r>
              <w:t xml:space="preserve">is assigned to the FDD </w:t>
            </w:r>
            <w:proofErr w:type="spellStart"/>
            <w:r>
              <w:t>PCell</w:t>
            </w:r>
            <w:proofErr w:type="spellEnd"/>
            <w:r>
              <w:t>.</w:t>
            </w:r>
          </w:p>
          <w:p w14:paraId="028C0FF6" w14:textId="77777777" w:rsidR="00EB6DFE" w:rsidRDefault="00EB6DFE" w:rsidP="00EB6DFE">
            <w:pPr>
              <w:rPr>
                <w:b/>
                <w:color w:val="0070C0"/>
                <w:u w:val="single"/>
              </w:rPr>
            </w:pPr>
          </w:p>
          <w:p w14:paraId="524CF680" w14:textId="77777777" w:rsidR="00EB6DFE" w:rsidRDefault="00EB6DFE" w:rsidP="00EB6DFE">
            <w:pPr>
              <w:rPr>
                <w:b/>
                <w:color w:val="0070C0"/>
                <w:u w:val="single"/>
              </w:rPr>
            </w:pPr>
          </w:p>
          <w:p w14:paraId="6D99702B" w14:textId="77777777" w:rsidR="00EB6DFE" w:rsidRDefault="00EB6DFE" w:rsidP="00EB6DFE">
            <w:pPr>
              <w:pStyle w:val="Heading3"/>
            </w:pPr>
            <w:r>
              <w:t>Issue 1-4: others for LB CA</w:t>
            </w:r>
          </w:p>
          <w:p w14:paraId="32711948" w14:textId="77777777" w:rsidR="00EB6DFE" w:rsidRDefault="00EB6DFE" w:rsidP="00EB6DFE">
            <w:pPr>
              <w:rPr>
                <w:b/>
                <w:bCs/>
                <w:color w:val="0070C0"/>
                <w:u w:val="single"/>
                <w:lang w:eastAsia="ko-KR"/>
              </w:rPr>
            </w:pPr>
            <w:r>
              <w:rPr>
                <w:b/>
                <w:color w:val="0070C0"/>
                <w:u w:val="single"/>
                <w:lang w:eastAsia="ko-KR"/>
              </w:rPr>
              <w:t xml:space="preserve">Issue 1-4-1: </w:t>
            </w:r>
            <w:r>
              <w:rPr>
                <w:b/>
                <w:bCs/>
                <w:color w:val="0070C0"/>
                <w:u w:val="single"/>
                <w:lang w:eastAsia="ko-KR"/>
              </w:rPr>
              <w:t>CSSF for LB CA</w:t>
            </w:r>
          </w:p>
          <w:p w14:paraId="37E3BC25" w14:textId="77777777" w:rsidR="00EB6DFE" w:rsidRPr="00784C91" w:rsidRDefault="00EB6DFE" w:rsidP="00EB6DFE">
            <w:pPr>
              <w:rPr>
                <w:bCs/>
                <w:u w:val="single"/>
                <w:lang w:eastAsia="ko-KR"/>
              </w:rPr>
            </w:pPr>
            <w:r w:rsidRPr="00784C91">
              <w:rPr>
                <w:bCs/>
                <w:u w:val="single"/>
                <w:lang w:eastAsia="ko-KR"/>
              </w:rPr>
              <w:t xml:space="preserve">[Way forward]: </w:t>
            </w:r>
          </w:p>
          <w:p w14:paraId="36B59AE1" w14:textId="77777777" w:rsidR="00EB6DFE" w:rsidRPr="00784C91" w:rsidRDefault="00EB6DFE" w:rsidP="00421709">
            <w:pPr>
              <w:pStyle w:val="ListParagraph"/>
              <w:widowControl/>
              <w:numPr>
                <w:ilvl w:val="0"/>
                <w:numId w:val="7"/>
              </w:numPr>
              <w:overflowPunct w:val="0"/>
              <w:autoSpaceDE w:val="0"/>
              <w:autoSpaceDN w:val="0"/>
              <w:adjustRightInd w:val="0"/>
              <w:ind w:leftChars="0"/>
              <w:jc w:val="left"/>
              <w:textAlignment w:val="baseline"/>
              <w:rPr>
                <w:bCs/>
                <w:u w:val="single"/>
                <w:lang w:eastAsia="ko-KR"/>
              </w:rPr>
            </w:pPr>
            <w:r w:rsidRPr="00784C91">
              <w:rPr>
                <w:bCs/>
                <w:u w:val="single"/>
                <w:lang w:eastAsia="ko-KR"/>
              </w:rPr>
              <w:t>FFS:</w:t>
            </w:r>
          </w:p>
          <w:p w14:paraId="70036F7E" w14:textId="77777777" w:rsidR="00EB6DFE" w:rsidRDefault="00EB6DFE" w:rsidP="00EB6DFE">
            <w:pPr>
              <w:rPr>
                <w:b/>
                <w:color w:val="0070C0"/>
                <w:u w:val="single"/>
                <w:lang w:eastAsia="ko-KR"/>
              </w:rPr>
            </w:pPr>
          </w:p>
          <w:p w14:paraId="4ED93919" w14:textId="77777777" w:rsidR="00EB6DFE" w:rsidRDefault="00EB6DFE" w:rsidP="00421709">
            <w:pPr>
              <w:pStyle w:val="ListParagraph"/>
              <w:widowControl/>
              <w:numPr>
                <w:ilvl w:val="1"/>
                <w:numId w:val="7"/>
              </w:numPr>
              <w:spacing w:after="120"/>
              <w:ind w:leftChars="0"/>
              <w:jc w:val="left"/>
              <w:rPr>
                <w:rFonts w:eastAsia="SimSun"/>
              </w:rPr>
            </w:pPr>
            <w:r>
              <w:rPr>
                <w:rFonts w:eastAsia="SimSun"/>
              </w:rPr>
              <w:t>Proposal 1 (Apple): the overlapping condition (i.e., partially overlapping or fully overlapping) to decide the CSSF inside MG shall be revised for LB CA via switching, by considering configured SMTCs, MGs and LB-CA switching pattern.</w:t>
            </w:r>
          </w:p>
          <w:p w14:paraId="7E704560" w14:textId="77777777" w:rsidR="00EB6DFE" w:rsidRDefault="00EB6DFE" w:rsidP="00EB6DFE">
            <w:pPr>
              <w:pStyle w:val="BodyText"/>
              <w:rPr>
                <w:lang w:val="sv-SE"/>
              </w:rPr>
            </w:pPr>
          </w:p>
          <w:p w14:paraId="34227727" w14:textId="77777777" w:rsidR="00EB6DFE" w:rsidRDefault="00EB6DFE" w:rsidP="00EB6DFE">
            <w:pPr>
              <w:rPr>
                <w:b/>
                <w:bCs/>
                <w:color w:val="0070C0"/>
                <w:u w:val="single"/>
                <w:lang w:eastAsia="ko-KR"/>
              </w:rPr>
            </w:pPr>
            <w:r>
              <w:rPr>
                <w:b/>
                <w:color w:val="0070C0"/>
                <w:u w:val="single"/>
                <w:lang w:eastAsia="ko-KR"/>
              </w:rPr>
              <w:t xml:space="preserve">Issue 1-4-2: </w:t>
            </w:r>
            <w:r>
              <w:rPr>
                <w:b/>
                <w:bCs/>
                <w:color w:val="0070C0"/>
                <w:u w:val="single"/>
                <w:lang w:eastAsia="ko-KR"/>
              </w:rPr>
              <w:t xml:space="preserve">UE capability for RRC based SDL </w:t>
            </w:r>
            <w:proofErr w:type="spellStart"/>
            <w:r>
              <w:rPr>
                <w:b/>
                <w:bCs/>
                <w:color w:val="0070C0"/>
                <w:u w:val="single"/>
                <w:lang w:eastAsia="ko-KR"/>
              </w:rPr>
              <w:t>SCell</w:t>
            </w:r>
            <w:proofErr w:type="spellEnd"/>
            <w:r>
              <w:rPr>
                <w:b/>
                <w:bCs/>
                <w:color w:val="0070C0"/>
                <w:u w:val="single"/>
                <w:lang w:eastAsia="ko-KR"/>
              </w:rPr>
              <w:t xml:space="preserve"> activation in LB CA</w:t>
            </w:r>
          </w:p>
          <w:p w14:paraId="2941CFA3" w14:textId="77777777" w:rsidR="00EB6DFE" w:rsidRPr="00784C91" w:rsidRDefault="00EB6DFE" w:rsidP="00EB6DFE">
            <w:pPr>
              <w:rPr>
                <w:bCs/>
                <w:u w:val="single"/>
                <w:lang w:eastAsia="ko-KR"/>
              </w:rPr>
            </w:pPr>
            <w:r w:rsidRPr="00784C91">
              <w:rPr>
                <w:bCs/>
                <w:u w:val="single"/>
                <w:lang w:eastAsia="ko-KR"/>
              </w:rPr>
              <w:t xml:space="preserve">[Way forward]: </w:t>
            </w:r>
          </w:p>
          <w:p w14:paraId="5CC76A18" w14:textId="77777777" w:rsidR="00EB6DFE" w:rsidRPr="00784C91" w:rsidRDefault="00EB6DFE" w:rsidP="00421709">
            <w:pPr>
              <w:pStyle w:val="ListParagraph"/>
              <w:widowControl/>
              <w:numPr>
                <w:ilvl w:val="0"/>
                <w:numId w:val="7"/>
              </w:numPr>
              <w:overflowPunct w:val="0"/>
              <w:autoSpaceDE w:val="0"/>
              <w:autoSpaceDN w:val="0"/>
              <w:adjustRightInd w:val="0"/>
              <w:ind w:leftChars="0"/>
              <w:jc w:val="left"/>
              <w:textAlignment w:val="baseline"/>
              <w:rPr>
                <w:bCs/>
                <w:u w:val="single"/>
                <w:lang w:eastAsia="ko-KR"/>
              </w:rPr>
            </w:pPr>
            <w:r w:rsidRPr="00784C91">
              <w:rPr>
                <w:bCs/>
                <w:u w:val="single"/>
                <w:lang w:eastAsia="ko-KR"/>
              </w:rPr>
              <w:t>FFS:</w:t>
            </w:r>
          </w:p>
          <w:p w14:paraId="693DF84D" w14:textId="77777777" w:rsidR="00EB6DFE" w:rsidRDefault="00EB6DFE" w:rsidP="00EB6DFE">
            <w:pPr>
              <w:rPr>
                <w:b/>
                <w:color w:val="0070C0"/>
                <w:u w:val="single"/>
                <w:lang w:eastAsia="ko-KR"/>
              </w:rPr>
            </w:pPr>
          </w:p>
          <w:p w14:paraId="096B9D29" w14:textId="77777777" w:rsidR="00EB6DFE" w:rsidRDefault="00EB6DFE" w:rsidP="00421709">
            <w:pPr>
              <w:pStyle w:val="ListParagraph"/>
              <w:widowControl/>
              <w:numPr>
                <w:ilvl w:val="1"/>
                <w:numId w:val="7"/>
              </w:numPr>
              <w:spacing w:after="120"/>
              <w:ind w:leftChars="0"/>
              <w:jc w:val="left"/>
              <w:rPr>
                <w:rFonts w:eastAsia="SimSun"/>
              </w:rPr>
            </w:pPr>
            <w:r>
              <w:rPr>
                <w:rFonts w:eastAsia="SimSun"/>
              </w:rPr>
              <w:t xml:space="preserve">Proposal 1 (QC): </w:t>
            </w:r>
          </w:p>
          <w:p w14:paraId="0078D2B0" w14:textId="77777777" w:rsidR="00EB6DFE" w:rsidRDefault="00EB6DFE" w:rsidP="00421709">
            <w:pPr>
              <w:pStyle w:val="ListParagraph"/>
              <w:numPr>
                <w:ilvl w:val="2"/>
                <w:numId w:val="7"/>
              </w:numPr>
              <w:overflowPunct w:val="0"/>
              <w:autoSpaceDE w:val="0"/>
              <w:autoSpaceDN w:val="0"/>
              <w:adjustRightInd w:val="0"/>
              <w:spacing w:after="120"/>
              <w:ind w:leftChars="0"/>
              <w:textAlignment w:val="baseline"/>
            </w:pPr>
            <w:r>
              <w:t xml:space="preserve">RAN4 introduces a new capability that allows UE to signal whether it supports RRC based direct </w:t>
            </w:r>
            <w:proofErr w:type="spellStart"/>
            <w:r>
              <w:t>SCell</w:t>
            </w:r>
            <w:proofErr w:type="spellEnd"/>
            <w:r>
              <w:t xml:space="preserve"> activation in Rel-19 NR LB-CA. Potential details of the capability are shown in Table 1.</w:t>
            </w:r>
          </w:p>
          <w:p w14:paraId="36376488" w14:textId="77777777" w:rsidR="00EB6DFE" w:rsidRDefault="00EB6DFE" w:rsidP="00EB6DFE">
            <w:pPr>
              <w:spacing w:after="120"/>
              <w:ind w:left="1985" w:hanging="1985"/>
              <w:jc w:val="center"/>
            </w:pPr>
            <w:r>
              <w:rPr>
                <w:bCs/>
              </w:rPr>
              <w:t xml:space="preserve">Table 1: Details of UE capability for RRC based Direct </w:t>
            </w:r>
            <w:proofErr w:type="spellStart"/>
            <w:r>
              <w:rPr>
                <w:bCs/>
              </w:rPr>
              <w:t>SCell</w:t>
            </w:r>
            <w:proofErr w:type="spellEnd"/>
            <w:r>
              <w:rPr>
                <w:bCs/>
              </w:rPr>
              <w:t xml:space="preserve"> Activation in Rel-19</w:t>
            </w:r>
            <w:r>
              <w:t xml:space="preserve"> NR LB-CA</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672"/>
              <w:gridCol w:w="1061"/>
              <w:gridCol w:w="1369"/>
              <w:gridCol w:w="1223"/>
              <w:gridCol w:w="1357"/>
              <w:gridCol w:w="1850"/>
            </w:tblGrid>
            <w:tr w:rsidR="00EB6DFE" w14:paraId="4CE185B9" w14:textId="77777777" w:rsidTr="00D46E07">
              <w:trPr>
                <w:trHeight w:val="13"/>
                <w:jc w:val="center"/>
              </w:trPr>
              <w:tc>
                <w:tcPr>
                  <w:tcW w:w="1416" w:type="dxa"/>
                  <w:tcBorders>
                    <w:top w:val="single" w:sz="4" w:space="0" w:color="auto"/>
                    <w:left w:val="single" w:sz="4" w:space="0" w:color="auto"/>
                    <w:bottom w:val="single" w:sz="4" w:space="0" w:color="auto"/>
                    <w:right w:val="single" w:sz="4" w:space="0" w:color="auto"/>
                  </w:tcBorders>
                </w:tcPr>
                <w:p w14:paraId="061890E6" w14:textId="77777777" w:rsidR="00EB6DFE" w:rsidRDefault="00EB6DFE" w:rsidP="00EB6DFE">
                  <w:pPr>
                    <w:rPr>
                      <w:bCs/>
                    </w:rPr>
                  </w:pPr>
                  <w:r>
                    <w:rPr>
                      <w:bCs/>
                    </w:rPr>
                    <w:t>Features</w:t>
                  </w:r>
                </w:p>
              </w:tc>
              <w:tc>
                <w:tcPr>
                  <w:tcW w:w="656" w:type="dxa"/>
                  <w:tcBorders>
                    <w:top w:val="single" w:sz="4" w:space="0" w:color="auto"/>
                    <w:left w:val="single" w:sz="4" w:space="0" w:color="auto"/>
                    <w:bottom w:val="single" w:sz="4" w:space="0" w:color="auto"/>
                    <w:right w:val="single" w:sz="4" w:space="0" w:color="auto"/>
                  </w:tcBorders>
                </w:tcPr>
                <w:p w14:paraId="777B7E2D" w14:textId="77777777" w:rsidR="00EB6DFE" w:rsidRDefault="00EB6DFE" w:rsidP="00EB6DFE">
                  <w:pPr>
                    <w:rPr>
                      <w:bCs/>
                    </w:rPr>
                  </w:pPr>
                  <w:r>
                    <w:rPr>
                      <w:bCs/>
                    </w:rPr>
                    <w:t>Index</w:t>
                  </w:r>
                </w:p>
              </w:tc>
              <w:tc>
                <w:tcPr>
                  <w:tcW w:w="1008" w:type="dxa"/>
                  <w:tcBorders>
                    <w:top w:val="single" w:sz="4" w:space="0" w:color="auto"/>
                    <w:left w:val="single" w:sz="4" w:space="0" w:color="auto"/>
                    <w:bottom w:val="single" w:sz="4" w:space="0" w:color="auto"/>
                    <w:right w:val="single" w:sz="4" w:space="0" w:color="auto"/>
                  </w:tcBorders>
                </w:tcPr>
                <w:p w14:paraId="57A46E25" w14:textId="77777777" w:rsidR="00EB6DFE" w:rsidRDefault="00EB6DFE" w:rsidP="00EB6DFE">
                  <w:pPr>
                    <w:rPr>
                      <w:bCs/>
                    </w:rPr>
                  </w:pPr>
                  <w:r>
                    <w:rPr>
                      <w:bCs/>
                    </w:rPr>
                    <w:t>Feature group</w:t>
                  </w:r>
                </w:p>
              </w:tc>
              <w:tc>
                <w:tcPr>
                  <w:tcW w:w="1510" w:type="dxa"/>
                  <w:tcBorders>
                    <w:top w:val="single" w:sz="4" w:space="0" w:color="auto"/>
                    <w:left w:val="single" w:sz="4" w:space="0" w:color="auto"/>
                    <w:bottom w:val="single" w:sz="4" w:space="0" w:color="auto"/>
                    <w:right w:val="single" w:sz="4" w:space="0" w:color="auto"/>
                  </w:tcBorders>
                </w:tcPr>
                <w:p w14:paraId="5A226D90" w14:textId="77777777" w:rsidR="00EB6DFE" w:rsidRDefault="00EB6DFE" w:rsidP="00EB6DFE">
                  <w:pPr>
                    <w:rPr>
                      <w:bCs/>
                    </w:rPr>
                  </w:pPr>
                  <w:r>
                    <w:rPr>
                      <w:bCs/>
                    </w:rPr>
                    <w:t>Components</w:t>
                  </w:r>
                </w:p>
                <w:p w14:paraId="75D20B45" w14:textId="77777777" w:rsidR="00EB6DFE" w:rsidRDefault="00EB6DFE" w:rsidP="00EB6DFE">
                  <w:pPr>
                    <w:rPr>
                      <w:bCs/>
                    </w:rPr>
                  </w:pPr>
                </w:p>
              </w:tc>
              <w:tc>
                <w:tcPr>
                  <w:tcW w:w="1273" w:type="dxa"/>
                  <w:tcBorders>
                    <w:top w:val="single" w:sz="4" w:space="0" w:color="auto"/>
                    <w:left w:val="single" w:sz="4" w:space="0" w:color="auto"/>
                    <w:bottom w:val="single" w:sz="4" w:space="0" w:color="auto"/>
                    <w:right w:val="single" w:sz="4" w:space="0" w:color="auto"/>
                  </w:tcBorders>
                </w:tcPr>
                <w:p w14:paraId="16074DBB" w14:textId="77777777" w:rsidR="00EB6DFE" w:rsidRDefault="00EB6DFE" w:rsidP="00EB6DFE">
                  <w:pPr>
                    <w:rPr>
                      <w:bCs/>
                    </w:rPr>
                  </w:pPr>
                  <w:r>
                    <w:rPr>
                      <w:bCs/>
                    </w:rPr>
                    <w:t>Prerequisite feature groups</w:t>
                  </w:r>
                </w:p>
              </w:tc>
              <w:tc>
                <w:tcPr>
                  <w:tcW w:w="1430" w:type="dxa"/>
                  <w:tcBorders>
                    <w:top w:val="single" w:sz="4" w:space="0" w:color="auto"/>
                    <w:left w:val="single" w:sz="4" w:space="0" w:color="auto"/>
                    <w:bottom w:val="single" w:sz="4" w:space="0" w:color="auto"/>
                    <w:right w:val="single" w:sz="4" w:space="0" w:color="auto"/>
                  </w:tcBorders>
                </w:tcPr>
                <w:p w14:paraId="313DB58F" w14:textId="77777777" w:rsidR="00EB6DFE" w:rsidRDefault="00EB6DFE" w:rsidP="00EB6DFE">
                  <w:pPr>
                    <w:rPr>
                      <w:bCs/>
                    </w:rPr>
                  </w:pPr>
                  <w:r>
                    <w:rPr>
                      <w:bCs/>
                    </w:rPr>
                    <w:t>Consequence if the feature is not supported by the UE</w:t>
                  </w:r>
                </w:p>
              </w:tc>
              <w:tc>
                <w:tcPr>
                  <w:tcW w:w="1722" w:type="dxa"/>
                  <w:tcBorders>
                    <w:top w:val="single" w:sz="4" w:space="0" w:color="auto"/>
                    <w:left w:val="single" w:sz="4" w:space="0" w:color="auto"/>
                    <w:bottom w:val="single" w:sz="4" w:space="0" w:color="auto"/>
                    <w:right w:val="single" w:sz="4" w:space="0" w:color="auto"/>
                  </w:tcBorders>
                </w:tcPr>
                <w:p w14:paraId="276AF263" w14:textId="77777777" w:rsidR="00EB6DFE" w:rsidRDefault="00EB6DFE" w:rsidP="00EB6DFE">
                  <w:pPr>
                    <w:rPr>
                      <w:bCs/>
                    </w:rPr>
                  </w:pPr>
                  <w:r>
                    <w:rPr>
                      <w:bCs/>
                    </w:rPr>
                    <w:t>Mandatory/Optional</w:t>
                  </w:r>
                </w:p>
              </w:tc>
            </w:tr>
            <w:tr w:rsidR="00EB6DFE" w14:paraId="487DCB00" w14:textId="77777777" w:rsidTr="00D46E07">
              <w:trPr>
                <w:trHeight w:val="13"/>
                <w:jc w:val="center"/>
              </w:trPr>
              <w:tc>
                <w:tcPr>
                  <w:tcW w:w="1416" w:type="dxa"/>
                  <w:tcBorders>
                    <w:top w:val="single" w:sz="4" w:space="0" w:color="auto"/>
                    <w:left w:val="single" w:sz="4" w:space="0" w:color="auto"/>
                    <w:bottom w:val="single" w:sz="4" w:space="0" w:color="auto"/>
                    <w:right w:val="single" w:sz="4" w:space="0" w:color="auto"/>
                  </w:tcBorders>
                </w:tcPr>
                <w:p w14:paraId="02D3E82C" w14:textId="77777777" w:rsidR="00EB6DFE" w:rsidRDefault="00EB6DFE" w:rsidP="00EB6DFE">
                  <w:pPr>
                    <w:rPr>
                      <w:bCs/>
                    </w:rPr>
                  </w:pPr>
                  <w:r>
                    <w:rPr>
                      <w:bCs/>
                    </w:rPr>
                    <w:t xml:space="preserve">55. </w:t>
                  </w:r>
                  <w:proofErr w:type="spellStart"/>
                  <w:r>
                    <w:rPr>
                      <w:bCs/>
                    </w:rPr>
                    <w:t>NR_LBCA_Sw</w:t>
                  </w:r>
                  <w:proofErr w:type="spellEnd"/>
                </w:p>
                <w:p w14:paraId="167E8AEC" w14:textId="77777777" w:rsidR="00EB6DFE" w:rsidRDefault="00EB6DFE" w:rsidP="00EB6DFE">
                  <w:pPr>
                    <w:rPr>
                      <w:bCs/>
                    </w:rPr>
                  </w:pPr>
                </w:p>
              </w:tc>
              <w:tc>
                <w:tcPr>
                  <w:tcW w:w="656" w:type="dxa"/>
                  <w:tcBorders>
                    <w:top w:val="single" w:sz="4" w:space="0" w:color="auto"/>
                    <w:left w:val="single" w:sz="4" w:space="0" w:color="auto"/>
                    <w:bottom w:val="single" w:sz="4" w:space="0" w:color="auto"/>
                    <w:right w:val="single" w:sz="4" w:space="0" w:color="auto"/>
                  </w:tcBorders>
                </w:tcPr>
                <w:p w14:paraId="0FA4364A" w14:textId="77777777" w:rsidR="00EB6DFE" w:rsidRDefault="00EB6DFE" w:rsidP="00EB6DFE">
                  <w:pPr>
                    <w:rPr>
                      <w:bCs/>
                    </w:rPr>
                  </w:pPr>
                  <w:r>
                    <w:rPr>
                      <w:bCs/>
                    </w:rPr>
                    <w:t>[55-x]</w:t>
                  </w:r>
                </w:p>
              </w:tc>
              <w:tc>
                <w:tcPr>
                  <w:tcW w:w="1008" w:type="dxa"/>
                  <w:tcBorders>
                    <w:top w:val="single" w:sz="4" w:space="0" w:color="auto"/>
                    <w:left w:val="single" w:sz="4" w:space="0" w:color="auto"/>
                    <w:bottom w:val="single" w:sz="4" w:space="0" w:color="auto"/>
                    <w:right w:val="single" w:sz="4" w:space="0" w:color="auto"/>
                  </w:tcBorders>
                </w:tcPr>
                <w:p w14:paraId="29C361FE" w14:textId="77777777" w:rsidR="00EB6DFE" w:rsidRDefault="00EB6DFE" w:rsidP="00EB6DFE">
                  <w:pPr>
                    <w:rPr>
                      <w:bCs/>
                    </w:rPr>
                  </w:pPr>
                  <w:r>
                    <w:rPr>
                      <w:bCs/>
                    </w:rPr>
                    <w:t xml:space="preserve">RRC based Direct </w:t>
                  </w:r>
                  <w:proofErr w:type="spellStart"/>
                  <w:r>
                    <w:rPr>
                      <w:bCs/>
                    </w:rPr>
                    <w:t>SCell</w:t>
                  </w:r>
                  <w:proofErr w:type="spellEnd"/>
                  <w:r>
                    <w:rPr>
                      <w:bCs/>
                    </w:rPr>
                    <w:t xml:space="preserve"> Activation in Rel-19 NR LB-CA</w:t>
                  </w:r>
                </w:p>
              </w:tc>
              <w:tc>
                <w:tcPr>
                  <w:tcW w:w="1510" w:type="dxa"/>
                  <w:tcBorders>
                    <w:top w:val="single" w:sz="4" w:space="0" w:color="auto"/>
                    <w:left w:val="single" w:sz="4" w:space="0" w:color="auto"/>
                    <w:bottom w:val="single" w:sz="4" w:space="0" w:color="auto"/>
                    <w:right w:val="single" w:sz="4" w:space="0" w:color="auto"/>
                  </w:tcBorders>
                </w:tcPr>
                <w:p w14:paraId="47930E16" w14:textId="77777777" w:rsidR="00EB6DFE" w:rsidRDefault="00EB6DFE" w:rsidP="00EB6DFE">
                  <w:pPr>
                    <w:rPr>
                      <w:bCs/>
                    </w:rPr>
                  </w:pPr>
                  <w:r>
                    <w:rPr>
                      <w:bCs/>
                    </w:rPr>
                    <w:t xml:space="preserve">[UE supports RRC based direct </w:t>
                  </w:r>
                  <w:proofErr w:type="spellStart"/>
                  <w:r>
                    <w:rPr>
                      <w:bCs/>
                    </w:rPr>
                    <w:t>SCell</w:t>
                  </w:r>
                  <w:proofErr w:type="spellEnd"/>
                  <w:r>
                    <w:rPr>
                      <w:bCs/>
                    </w:rPr>
                    <w:t xml:space="preserve"> activation in Rel-19 NR LB-CA]</w:t>
                  </w:r>
                </w:p>
              </w:tc>
              <w:tc>
                <w:tcPr>
                  <w:tcW w:w="1273" w:type="dxa"/>
                  <w:tcBorders>
                    <w:top w:val="single" w:sz="4" w:space="0" w:color="auto"/>
                    <w:left w:val="single" w:sz="4" w:space="0" w:color="auto"/>
                    <w:bottom w:val="single" w:sz="4" w:space="0" w:color="auto"/>
                    <w:right w:val="single" w:sz="4" w:space="0" w:color="auto"/>
                  </w:tcBorders>
                </w:tcPr>
                <w:p w14:paraId="6F904066" w14:textId="77777777" w:rsidR="00EB6DFE" w:rsidRDefault="00EB6DFE" w:rsidP="00EB6DFE">
                  <w:pPr>
                    <w:rPr>
                      <w:bCs/>
                    </w:rPr>
                  </w:pPr>
                  <w:r>
                    <w:rPr>
                      <w:bCs/>
                    </w:rPr>
                    <w:t>55-1</w:t>
                  </w:r>
                </w:p>
              </w:tc>
              <w:tc>
                <w:tcPr>
                  <w:tcW w:w="1430" w:type="dxa"/>
                  <w:tcBorders>
                    <w:top w:val="single" w:sz="4" w:space="0" w:color="auto"/>
                    <w:left w:val="single" w:sz="4" w:space="0" w:color="auto"/>
                    <w:bottom w:val="single" w:sz="4" w:space="0" w:color="auto"/>
                    <w:right w:val="single" w:sz="4" w:space="0" w:color="auto"/>
                  </w:tcBorders>
                </w:tcPr>
                <w:p w14:paraId="0C03842A" w14:textId="77777777" w:rsidR="00EB6DFE" w:rsidRDefault="00EB6DFE" w:rsidP="00EB6DFE">
                  <w:pPr>
                    <w:rPr>
                      <w:bCs/>
                    </w:rPr>
                  </w:pPr>
                  <w:r>
                    <w:rPr>
                      <w:bCs/>
                    </w:rPr>
                    <w:t xml:space="preserve">[UE will not support RRC based </w:t>
                  </w:r>
                  <w:proofErr w:type="spellStart"/>
                  <w:r>
                    <w:rPr>
                      <w:bCs/>
                    </w:rPr>
                    <w:t>SCell</w:t>
                  </w:r>
                  <w:proofErr w:type="spellEnd"/>
                  <w:r>
                    <w:rPr>
                      <w:bCs/>
                    </w:rPr>
                    <w:t xml:space="preserve"> activation in Rel-19 NR LB-CA]</w:t>
                  </w:r>
                </w:p>
              </w:tc>
              <w:tc>
                <w:tcPr>
                  <w:tcW w:w="1722" w:type="dxa"/>
                  <w:tcBorders>
                    <w:top w:val="single" w:sz="4" w:space="0" w:color="auto"/>
                    <w:left w:val="single" w:sz="4" w:space="0" w:color="auto"/>
                    <w:bottom w:val="single" w:sz="4" w:space="0" w:color="auto"/>
                    <w:right w:val="single" w:sz="4" w:space="0" w:color="auto"/>
                  </w:tcBorders>
                </w:tcPr>
                <w:p w14:paraId="7DF20384" w14:textId="77777777" w:rsidR="00EB6DFE" w:rsidRDefault="00EB6DFE" w:rsidP="00EB6DFE">
                  <w:pPr>
                    <w:rPr>
                      <w:bCs/>
                    </w:rPr>
                  </w:pPr>
                  <w:r>
                    <w:rPr>
                      <w:bCs/>
                    </w:rPr>
                    <w:t xml:space="preserve">[Optional with capability </w:t>
                  </w:r>
                  <w:proofErr w:type="spellStart"/>
                  <w:r>
                    <w:rPr>
                      <w:bCs/>
                    </w:rPr>
                    <w:t>signaling</w:t>
                  </w:r>
                  <w:proofErr w:type="spellEnd"/>
                  <w:r>
                    <w:rPr>
                      <w:bCs/>
                    </w:rPr>
                    <w:t>]</w:t>
                  </w:r>
                </w:p>
              </w:tc>
            </w:tr>
          </w:tbl>
          <w:p w14:paraId="7F0E75DA" w14:textId="77777777" w:rsidR="00EB6DFE" w:rsidRDefault="00EB6DFE" w:rsidP="00EB6DFE">
            <w:pPr>
              <w:pStyle w:val="B1"/>
              <w:ind w:left="0" w:firstLine="0"/>
              <w:rPr>
                <w:lang w:eastAsia="ja-JP"/>
              </w:rPr>
            </w:pPr>
          </w:p>
        </w:tc>
      </w:tr>
    </w:tbl>
    <w:p w14:paraId="31169139" w14:textId="77777777" w:rsidR="00EB6DFE" w:rsidRDefault="00EB6DFE" w:rsidP="00EB6DFE">
      <w:pPr>
        <w:pStyle w:val="B1"/>
        <w:ind w:left="0" w:firstLine="0"/>
        <w:rPr>
          <w:lang w:eastAsia="ja-JP"/>
        </w:rPr>
      </w:pPr>
    </w:p>
    <w:p w14:paraId="3C8C38F0" w14:textId="141E1925" w:rsidR="00952CB9" w:rsidRDefault="00952CB9" w:rsidP="00952CB9">
      <w:pPr>
        <w:rPr>
          <w:lang w:eastAsia="ja-JP"/>
        </w:rPr>
      </w:pPr>
      <w:r>
        <w:rPr>
          <w:lang w:eastAsia="ja-JP"/>
        </w:rPr>
        <w:t xml:space="preserve">RRM </w:t>
      </w:r>
      <w:r w:rsidR="00C371C1">
        <w:rPr>
          <w:lang w:eastAsia="ja-JP"/>
        </w:rPr>
        <w:t>performance</w:t>
      </w:r>
    </w:p>
    <w:p w14:paraId="68FEE017" w14:textId="2DF1100D" w:rsidR="00EB6DFE" w:rsidRDefault="00952CB9" w:rsidP="00EB6DFE">
      <w:pPr>
        <w:pStyle w:val="B1"/>
        <w:rPr>
          <w:lang w:eastAsia="ja-JP"/>
        </w:rPr>
      </w:pPr>
      <w:r>
        <w:rPr>
          <w:lang w:eastAsia="ja-JP"/>
        </w:rPr>
        <w:t>-</w:t>
      </w:r>
      <w:r>
        <w:rPr>
          <w:lang w:eastAsia="ja-JP"/>
        </w:rPr>
        <w:tab/>
      </w:r>
      <w:r w:rsidR="00EB6DFE">
        <w:rPr>
          <w:lang w:eastAsia="ja-JP"/>
        </w:rPr>
        <w:t xml:space="preserve">RAN4 reached the following agreements related to the RRM performance part </w:t>
      </w:r>
      <w:r w:rsidR="00EB6DFE">
        <w:rPr>
          <w:lang w:eastAsia="ja-JP"/>
        </w:rPr>
        <w:fldChar w:fldCharType="begin"/>
      </w:r>
      <w:r w:rsidR="00EB6DFE">
        <w:rPr>
          <w:lang w:eastAsia="ja-JP"/>
        </w:rPr>
        <w:instrText xml:space="preserve"> REF _Ref214972215 \r \h </w:instrText>
      </w:r>
      <w:r w:rsidR="00EB6DFE">
        <w:rPr>
          <w:lang w:eastAsia="ja-JP"/>
        </w:rPr>
      </w:r>
      <w:r w:rsidR="00EB6DFE">
        <w:rPr>
          <w:lang w:eastAsia="ja-JP"/>
        </w:rPr>
        <w:fldChar w:fldCharType="separate"/>
      </w:r>
      <w:r w:rsidR="00EB6DFE">
        <w:rPr>
          <w:lang w:eastAsia="ja-JP"/>
        </w:rPr>
        <w:t>[102]</w:t>
      </w:r>
      <w:r w:rsidR="00EB6DFE">
        <w:rPr>
          <w:lang w:eastAsia="ja-JP"/>
        </w:rPr>
        <w:fldChar w:fldCharType="end"/>
      </w:r>
      <w:r w:rsidR="00EB6DFE">
        <w:rPr>
          <w:lang w:eastAsia="ja-JP"/>
        </w:rPr>
        <w:t>:</w:t>
      </w:r>
    </w:p>
    <w:tbl>
      <w:tblPr>
        <w:tblStyle w:val="TableGrid"/>
        <w:tblW w:w="0" w:type="auto"/>
        <w:tblLook w:val="04A0" w:firstRow="1" w:lastRow="0" w:firstColumn="1" w:lastColumn="0" w:noHBand="0" w:noVBand="1"/>
      </w:tblPr>
      <w:tblGrid>
        <w:gridCol w:w="10194"/>
      </w:tblGrid>
      <w:tr w:rsidR="00EB6DFE" w14:paraId="6EDE6137" w14:textId="77777777" w:rsidTr="00EB6DFE">
        <w:tc>
          <w:tcPr>
            <w:tcW w:w="10194" w:type="dxa"/>
          </w:tcPr>
          <w:p w14:paraId="5DC5AD50" w14:textId="77777777" w:rsidR="00EB6DFE" w:rsidRDefault="00EB6DFE" w:rsidP="00EB6DFE">
            <w:pPr>
              <w:pStyle w:val="Heading3"/>
              <w:rPr>
                <w:lang w:val="en-US"/>
              </w:rPr>
            </w:pPr>
            <w:r>
              <w:rPr>
                <w:lang w:val="en-US"/>
              </w:rPr>
              <w:lastRenderedPageBreak/>
              <w:t xml:space="preserve">Issue 2-2: TC configuration </w:t>
            </w:r>
          </w:p>
          <w:p w14:paraId="0396C5EF" w14:textId="77777777" w:rsidR="00EB6DFE" w:rsidRDefault="00EB6DFE" w:rsidP="00EB6DFE">
            <w:pPr>
              <w:pStyle w:val="BodyText"/>
            </w:pPr>
          </w:p>
          <w:p w14:paraId="4A341C91" w14:textId="77777777" w:rsidR="00EB6DFE" w:rsidRDefault="00EB6DFE" w:rsidP="00EB6DFE">
            <w:pPr>
              <w:rPr>
                <w:b/>
                <w:color w:val="0070C0"/>
                <w:u w:val="single"/>
                <w:lang w:eastAsia="ko-KR"/>
              </w:rPr>
            </w:pPr>
            <w:r>
              <w:rPr>
                <w:b/>
                <w:color w:val="0070C0"/>
                <w:u w:val="single"/>
                <w:lang w:eastAsia="ko-KR"/>
              </w:rPr>
              <w:t xml:space="preserve">Issue 2-2-1: TC configuration </w:t>
            </w:r>
          </w:p>
          <w:p w14:paraId="4C38D019" w14:textId="77777777" w:rsidR="00EB6DFE" w:rsidRDefault="00EB6DFE" w:rsidP="00EB6DFE">
            <w:pPr>
              <w:rPr>
                <w:b/>
                <w:color w:val="0070C0"/>
                <w:u w:val="single"/>
                <w:lang w:eastAsia="ko-KR"/>
              </w:rPr>
            </w:pPr>
          </w:p>
          <w:p w14:paraId="3A943EBA" w14:textId="77777777" w:rsidR="00EB6DFE" w:rsidRPr="00784C91" w:rsidRDefault="00EB6DFE" w:rsidP="00EB6DFE">
            <w:pPr>
              <w:rPr>
                <w:bCs/>
                <w:highlight w:val="green"/>
                <w:u w:val="single"/>
                <w:lang w:eastAsia="ko-KR"/>
              </w:rPr>
            </w:pPr>
            <w:r w:rsidRPr="00784C91">
              <w:rPr>
                <w:bCs/>
                <w:highlight w:val="green"/>
                <w:u w:val="single"/>
                <w:lang w:eastAsia="ko-KR"/>
              </w:rPr>
              <w:t>Agreement:</w:t>
            </w:r>
          </w:p>
          <w:p w14:paraId="643731C5" w14:textId="77777777" w:rsidR="00EB6DFE" w:rsidRPr="00784C91" w:rsidRDefault="00EB6DFE" w:rsidP="00EB6DFE">
            <w:pPr>
              <w:rPr>
                <w:bCs/>
                <w:highlight w:val="green"/>
                <w:u w:val="single"/>
              </w:rPr>
            </w:pPr>
          </w:p>
          <w:p w14:paraId="347D485B" w14:textId="77777777" w:rsidR="00EB6DFE" w:rsidRPr="00784C91" w:rsidRDefault="00EB6DFE" w:rsidP="00421709">
            <w:pPr>
              <w:pStyle w:val="ListParagraph"/>
              <w:widowControl/>
              <w:numPr>
                <w:ilvl w:val="2"/>
                <w:numId w:val="7"/>
              </w:numPr>
              <w:spacing w:after="120"/>
              <w:ind w:leftChars="0"/>
              <w:jc w:val="left"/>
              <w:rPr>
                <w:rFonts w:eastAsia="SimSun"/>
                <w:bCs/>
                <w:highlight w:val="green"/>
              </w:rPr>
            </w:pPr>
            <w:r w:rsidRPr="00784C91">
              <w:rPr>
                <w:rFonts w:eastAsia="SimSun"/>
                <w:bCs/>
                <w:highlight w:val="green"/>
              </w:rPr>
              <w:t>General configuration:</w:t>
            </w:r>
          </w:p>
          <w:p w14:paraId="454D9337" w14:textId="77777777" w:rsidR="00EB6DFE" w:rsidRPr="00784C91" w:rsidRDefault="00EB6DFE" w:rsidP="00421709">
            <w:pPr>
              <w:pStyle w:val="ListParagraph"/>
              <w:widowControl/>
              <w:numPr>
                <w:ilvl w:val="3"/>
                <w:numId w:val="7"/>
              </w:numPr>
              <w:spacing w:after="120"/>
              <w:ind w:leftChars="0"/>
              <w:jc w:val="left"/>
              <w:rPr>
                <w:rFonts w:eastAsia="SimSun"/>
                <w:bCs/>
                <w:highlight w:val="green"/>
              </w:rPr>
            </w:pPr>
            <w:r w:rsidRPr="00784C91">
              <w:rPr>
                <w:rFonts w:eastAsia="SimSun" w:hint="eastAsia"/>
                <w:bCs/>
                <w:highlight w:val="green"/>
              </w:rPr>
              <w:t>For test configuration and parameters, existing FR1 with 15kHz SCS test configuration and parameters could be baseline</w:t>
            </w:r>
          </w:p>
          <w:p w14:paraId="4C157BBF" w14:textId="77777777" w:rsidR="00EB6DFE" w:rsidRPr="00784C91" w:rsidRDefault="00EB6DFE" w:rsidP="00421709">
            <w:pPr>
              <w:pStyle w:val="ListParagraph"/>
              <w:widowControl/>
              <w:numPr>
                <w:ilvl w:val="3"/>
                <w:numId w:val="7"/>
              </w:numPr>
              <w:overflowPunct w:val="0"/>
              <w:autoSpaceDE w:val="0"/>
              <w:autoSpaceDN w:val="0"/>
              <w:adjustRightInd w:val="0"/>
              <w:spacing w:after="120"/>
              <w:ind w:leftChars="0"/>
              <w:jc w:val="left"/>
              <w:textAlignment w:val="baseline"/>
              <w:rPr>
                <w:bCs/>
                <w:highlight w:val="green"/>
              </w:rPr>
            </w:pPr>
            <w:r w:rsidRPr="00784C91">
              <w:rPr>
                <w:bCs/>
                <w:highlight w:val="green"/>
              </w:rPr>
              <w:t xml:space="preserve">CA between FDD </w:t>
            </w:r>
            <w:proofErr w:type="spellStart"/>
            <w:r w:rsidRPr="00784C91">
              <w:rPr>
                <w:bCs/>
                <w:highlight w:val="green"/>
              </w:rPr>
              <w:t>PCell</w:t>
            </w:r>
            <w:proofErr w:type="spellEnd"/>
            <w:r w:rsidRPr="00784C91">
              <w:rPr>
                <w:bCs/>
                <w:highlight w:val="green"/>
              </w:rPr>
              <w:t xml:space="preserve"> and SDL </w:t>
            </w:r>
            <w:proofErr w:type="spellStart"/>
            <w:r w:rsidRPr="00784C91">
              <w:rPr>
                <w:bCs/>
                <w:highlight w:val="green"/>
              </w:rPr>
              <w:t>SCell</w:t>
            </w:r>
            <w:proofErr w:type="spellEnd"/>
            <w:r w:rsidRPr="00784C91">
              <w:rPr>
                <w:bCs/>
                <w:highlight w:val="green"/>
              </w:rPr>
              <w:t xml:space="preserve"> is configured</w:t>
            </w:r>
          </w:p>
          <w:p w14:paraId="6F393543" w14:textId="77777777" w:rsidR="00EB6DFE" w:rsidRPr="00784C91" w:rsidRDefault="00EB6DFE" w:rsidP="00421709">
            <w:pPr>
              <w:pStyle w:val="ListParagraph"/>
              <w:widowControl/>
              <w:numPr>
                <w:ilvl w:val="3"/>
                <w:numId w:val="7"/>
              </w:numPr>
              <w:overflowPunct w:val="0"/>
              <w:autoSpaceDE w:val="0"/>
              <w:autoSpaceDN w:val="0"/>
              <w:adjustRightInd w:val="0"/>
              <w:spacing w:after="120"/>
              <w:ind w:leftChars="0"/>
              <w:jc w:val="left"/>
              <w:textAlignment w:val="baseline"/>
              <w:rPr>
                <w:bCs/>
                <w:highlight w:val="green"/>
              </w:rPr>
            </w:pPr>
            <w:proofErr w:type="spellStart"/>
            <w:r w:rsidRPr="00784C91">
              <w:rPr>
                <w:bCs/>
                <w:highlight w:val="green"/>
              </w:rPr>
              <w:t>PCell</w:t>
            </w:r>
            <w:proofErr w:type="spellEnd"/>
            <w:r w:rsidRPr="00784C91">
              <w:rPr>
                <w:bCs/>
                <w:highlight w:val="green"/>
              </w:rPr>
              <w:t xml:space="preserve"> and </w:t>
            </w:r>
            <w:proofErr w:type="spellStart"/>
            <w:r w:rsidRPr="00784C91">
              <w:rPr>
                <w:bCs/>
                <w:highlight w:val="green"/>
              </w:rPr>
              <w:t>SCell</w:t>
            </w:r>
            <w:proofErr w:type="spellEnd"/>
            <w:r w:rsidRPr="00784C91">
              <w:rPr>
                <w:bCs/>
                <w:highlight w:val="green"/>
              </w:rPr>
              <w:t xml:space="preserve"> are co-located deployed and keep sync between them (Max RTD is 3us)</w:t>
            </w:r>
          </w:p>
          <w:p w14:paraId="00BD343E" w14:textId="77777777" w:rsidR="00EB6DFE" w:rsidRPr="00784C91" w:rsidRDefault="00EB6DFE" w:rsidP="00421709">
            <w:pPr>
              <w:pStyle w:val="ListParagraph"/>
              <w:widowControl/>
              <w:numPr>
                <w:ilvl w:val="3"/>
                <w:numId w:val="7"/>
              </w:numPr>
              <w:overflowPunct w:val="0"/>
              <w:autoSpaceDE w:val="0"/>
              <w:autoSpaceDN w:val="0"/>
              <w:adjustRightInd w:val="0"/>
              <w:ind w:leftChars="0"/>
              <w:jc w:val="left"/>
              <w:textAlignment w:val="baseline"/>
              <w:rPr>
                <w:rFonts w:eastAsia="SimSun"/>
                <w:bCs/>
                <w:highlight w:val="green"/>
              </w:rPr>
            </w:pPr>
            <w:r w:rsidRPr="00784C91">
              <w:rPr>
                <w:rFonts w:eastAsia="SimSun"/>
                <w:bCs/>
                <w:highlight w:val="green"/>
              </w:rPr>
              <w:t xml:space="preserve">The SCS is 15kHz and the frequencies of </w:t>
            </w:r>
            <w:proofErr w:type="spellStart"/>
            <w:r w:rsidRPr="00784C91">
              <w:rPr>
                <w:rFonts w:eastAsia="SimSun"/>
                <w:bCs/>
                <w:highlight w:val="green"/>
              </w:rPr>
              <w:t>PCell</w:t>
            </w:r>
            <w:proofErr w:type="spellEnd"/>
            <w:r w:rsidRPr="00784C91">
              <w:rPr>
                <w:rFonts w:eastAsia="SimSun"/>
                <w:bCs/>
                <w:highlight w:val="green"/>
              </w:rPr>
              <w:t xml:space="preserve"> and </w:t>
            </w:r>
            <w:proofErr w:type="spellStart"/>
            <w:r w:rsidRPr="00784C91">
              <w:rPr>
                <w:rFonts w:eastAsia="SimSun"/>
                <w:bCs/>
                <w:highlight w:val="green"/>
              </w:rPr>
              <w:t>SCell</w:t>
            </w:r>
            <w:proofErr w:type="spellEnd"/>
            <w:r w:rsidRPr="00784C91">
              <w:rPr>
                <w:rFonts w:eastAsia="SimSun"/>
                <w:bCs/>
                <w:highlight w:val="green"/>
              </w:rPr>
              <w:t xml:space="preserve"> are lower than 1GHz</w:t>
            </w:r>
          </w:p>
          <w:p w14:paraId="7589ED63" w14:textId="77777777" w:rsidR="00EB6DFE" w:rsidRPr="00784C91" w:rsidRDefault="00EB6DFE" w:rsidP="00EB6DFE">
            <w:pPr>
              <w:rPr>
                <w:bCs/>
                <w:highlight w:val="green"/>
                <w:u w:val="single"/>
              </w:rPr>
            </w:pPr>
          </w:p>
          <w:p w14:paraId="4764D804" w14:textId="77777777" w:rsidR="00EB6DFE" w:rsidRPr="00784C91" w:rsidRDefault="00EB6DFE" w:rsidP="00421709">
            <w:pPr>
              <w:pStyle w:val="ListParagraph"/>
              <w:widowControl/>
              <w:numPr>
                <w:ilvl w:val="2"/>
                <w:numId w:val="7"/>
              </w:numPr>
              <w:spacing w:after="120"/>
              <w:ind w:leftChars="0"/>
              <w:jc w:val="left"/>
              <w:rPr>
                <w:rFonts w:eastAsia="SimSun"/>
                <w:bCs/>
                <w:highlight w:val="green"/>
              </w:rPr>
            </w:pPr>
            <w:r w:rsidRPr="00784C91">
              <w:rPr>
                <w:rFonts w:eastAsia="SimSun"/>
                <w:bCs/>
                <w:highlight w:val="green"/>
              </w:rPr>
              <w:t>As baseline, test partially overlapped scenario for LB CA RRM, i.e., SSB/SMTC is partially overlapped with LB-CA switching pattern.</w:t>
            </w:r>
          </w:p>
          <w:p w14:paraId="02BFE9CC" w14:textId="77777777" w:rsidR="00EB6DFE" w:rsidRPr="00784C91" w:rsidRDefault="00EB6DFE" w:rsidP="00421709">
            <w:pPr>
              <w:pStyle w:val="ListParagraph"/>
              <w:widowControl/>
              <w:numPr>
                <w:ilvl w:val="3"/>
                <w:numId w:val="7"/>
              </w:numPr>
              <w:spacing w:after="120"/>
              <w:ind w:leftChars="0"/>
              <w:jc w:val="left"/>
              <w:rPr>
                <w:rFonts w:eastAsia="SimSun"/>
                <w:bCs/>
                <w:highlight w:val="green"/>
              </w:rPr>
            </w:pPr>
            <w:r w:rsidRPr="00784C91">
              <w:rPr>
                <w:rFonts w:eastAsia="SimSun"/>
                <w:bCs/>
                <w:highlight w:val="green"/>
              </w:rPr>
              <w:t xml:space="preserve">Working assumption for TC: SSB/SMTC periodicity is 20ms and switching pattern periodicity is 40ms; </w:t>
            </w:r>
          </w:p>
          <w:p w14:paraId="1778F082" w14:textId="77777777" w:rsidR="00EB6DFE" w:rsidRPr="00784C91" w:rsidRDefault="00EB6DFE" w:rsidP="00421709">
            <w:pPr>
              <w:pStyle w:val="ListParagraph"/>
              <w:widowControl/>
              <w:numPr>
                <w:ilvl w:val="4"/>
                <w:numId w:val="7"/>
              </w:numPr>
              <w:spacing w:after="120"/>
              <w:ind w:leftChars="0"/>
              <w:jc w:val="left"/>
              <w:rPr>
                <w:rFonts w:eastAsia="SimSun"/>
                <w:bCs/>
                <w:highlight w:val="green"/>
              </w:rPr>
            </w:pPr>
            <w:r w:rsidRPr="00784C91">
              <w:rPr>
                <w:rFonts w:eastAsia="SimSun"/>
                <w:bCs/>
                <w:highlight w:val="green"/>
              </w:rPr>
              <w:t>The details of switching pattern can be FFS.</w:t>
            </w:r>
          </w:p>
          <w:p w14:paraId="15AF63F4" w14:textId="77777777" w:rsidR="00EB6DFE" w:rsidRPr="00784C91" w:rsidRDefault="00EB6DFE" w:rsidP="00421709">
            <w:pPr>
              <w:pStyle w:val="ListParagraph"/>
              <w:widowControl/>
              <w:numPr>
                <w:ilvl w:val="3"/>
                <w:numId w:val="7"/>
              </w:numPr>
              <w:spacing w:after="120"/>
              <w:ind w:leftChars="0"/>
              <w:jc w:val="left"/>
              <w:rPr>
                <w:rFonts w:eastAsia="SimSun"/>
                <w:bCs/>
                <w:highlight w:val="green"/>
              </w:rPr>
            </w:pPr>
            <w:r w:rsidRPr="00784C91">
              <w:rPr>
                <w:rFonts w:eastAsia="SimSun"/>
                <w:bCs/>
                <w:highlight w:val="green"/>
              </w:rPr>
              <w:t>RAN4 will pick one TC in the list to cover fully overlapping and partially overlapping cases</w:t>
            </w:r>
          </w:p>
          <w:p w14:paraId="049A3F04" w14:textId="77777777" w:rsidR="00EB6DFE" w:rsidRDefault="00EB6DFE" w:rsidP="00EB6DFE">
            <w:pPr>
              <w:rPr>
                <w:b/>
                <w:color w:val="0070C0"/>
                <w:u w:val="single"/>
              </w:rPr>
            </w:pPr>
          </w:p>
          <w:p w14:paraId="2C7038D9" w14:textId="77777777" w:rsidR="00EB6DFE" w:rsidRDefault="00EB6DFE" w:rsidP="00EB6DFE">
            <w:pPr>
              <w:pStyle w:val="Heading3"/>
              <w:rPr>
                <w:lang w:val="en-US"/>
              </w:rPr>
            </w:pPr>
            <w:r>
              <w:rPr>
                <w:lang w:val="en-US"/>
              </w:rPr>
              <w:t xml:space="preserve">Issue 2-3: TC list </w:t>
            </w:r>
          </w:p>
          <w:p w14:paraId="68419FBE" w14:textId="77777777" w:rsidR="00EB6DFE" w:rsidRDefault="00EB6DFE" w:rsidP="00EB6DFE">
            <w:pPr>
              <w:rPr>
                <w:b/>
                <w:color w:val="0070C0"/>
                <w:u w:val="single"/>
                <w:lang w:eastAsia="ko-KR"/>
              </w:rPr>
            </w:pPr>
            <w:r>
              <w:rPr>
                <w:b/>
                <w:color w:val="0070C0"/>
                <w:u w:val="single"/>
                <w:lang w:eastAsia="ko-KR"/>
              </w:rPr>
              <w:t xml:space="preserve">Issue 2-3-1: detailed TC list </w:t>
            </w:r>
          </w:p>
          <w:p w14:paraId="389A1DBB" w14:textId="77777777" w:rsidR="00EB6DFE" w:rsidRDefault="00EB6DFE" w:rsidP="00EB6DFE">
            <w:pPr>
              <w:rPr>
                <w:b/>
                <w:color w:val="0070C0"/>
                <w:u w:val="single"/>
                <w:lang w:eastAsia="ko-KR"/>
              </w:rPr>
            </w:pPr>
          </w:p>
          <w:p w14:paraId="0B736362" w14:textId="77777777" w:rsidR="00EB6DFE" w:rsidRPr="00784C91" w:rsidRDefault="00EB6DFE" w:rsidP="00EB6DFE">
            <w:pPr>
              <w:rPr>
                <w:bCs/>
                <w:lang w:eastAsia="ko-KR"/>
              </w:rPr>
            </w:pPr>
            <w:r w:rsidRPr="00784C91">
              <w:rPr>
                <w:bCs/>
                <w:highlight w:val="green"/>
                <w:lang w:eastAsia="ko-KR"/>
              </w:rPr>
              <w:t>Agreement:</w:t>
            </w:r>
          </w:p>
          <w:p w14:paraId="64B84EE9" w14:textId="77777777" w:rsidR="00EB6DFE" w:rsidRPr="00784C91" w:rsidRDefault="00EB6DFE" w:rsidP="00EB6DFE">
            <w:pPr>
              <w:rPr>
                <w:rFonts w:eastAsia="SimSun"/>
              </w:rPr>
            </w:pPr>
          </w:p>
          <w:tbl>
            <w:tblPr>
              <w:tblW w:w="9738" w:type="dxa"/>
              <w:tblCellMar>
                <w:left w:w="0" w:type="dxa"/>
                <w:right w:w="0" w:type="dxa"/>
              </w:tblCellMar>
              <w:tblLook w:val="04A0" w:firstRow="1" w:lastRow="0" w:firstColumn="1" w:lastColumn="0" w:noHBand="0" w:noVBand="1"/>
            </w:tblPr>
            <w:tblGrid>
              <w:gridCol w:w="876"/>
              <w:gridCol w:w="2038"/>
              <w:gridCol w:w="1128"/>
              <w:gridCol w:w="2430"/>
              <w:gridCol w:w="1980"/>
              <w:gridCol w:w="1286"/>
            </w:tblGrid>
            <w:tr w:rsidR="00EB6DFE" w14:paraId="120867B6" w14:textId="77777777" w:rsidTr="00D46E07">
              <w:trPr>
                <w:trHeight w:val="53"/>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DB83636" w14:textId="77777777" w:rsidR="00EB6DFE" w:rsidRDefault="00EB6DFE" w:rsidP="00EB6DFE">
                  <w:pPr>
                    <w:pStyle w:val="BodyText"/>
                    <w:rPr>
                      <w:sz w:val="20"/>
                    </w:rPr>
                  </w:pPr>
                  <w:r>
                    <w:rPr>
                      <w:sz w:val="20"/>
                    </w:rPr>
                    <w:t>TC Index</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F0468DE" w14:textId="77777777" w:rsidR="00EB6DFE" w:rsidRDefault="00EB6DFE" w:rsidP="00EB6DFE">
                  <w:pPr>
                    <w:pStyle w:val="BodyText"/>
                    <w:rPr>
                      <w:sz w:val="20"/>
                    </w:rPr>
                  </w:pPr>
                  <w:r>
                    <w:rPr>
                      <w:sz w:val="20"/>
                    </w:rPr>
                    <w:t>Requirement</w:t>
                  </w:r>
                </w:p>
              </w:tc>
              <w:tc>
                <w:tcPr>
                  <w:tcW w:w="1128" w:type="dxa"/>
                  <w:tcBorders>
                    <w:top w:val="single" w:sz="6" w:space="0" w:color="000000"/>
                    <w:left w:val="single" w:sz="6" w:space="0" w:color="000000"/>
                    <w:bottom w:val="single" w:sz="6" w:space="0" w:color="000000"/>
                    <w:right w:val="single" w:sz="6" w:space="0" w:color="000000"/>
                  </w:tcBorders>
                </w:tcPr>
                <w:p w14:paraId="1737EFC8" w14:textId="77777777" w:rsidR="00EB6DFE" w:rsidRDefault="00EB6DFE" w:rsidP="00EB6DFE">
                  <w:pPr>
                    <w:pStyle w:val="BodyText"/>
                    <w:ind w:left="98"/>
                    <w:rPr>
                      <w:sz w:val="20"/>
                    </w:rPr>
                  </w:pPr>
                  <w:r>
                    <w:rPr>
                      <w:sz w:val="20"/>
                    </w:rPr>
                    <w:t>RS used for test</w:t>
                  </w:r>
                </w:p>
              </w:tc>
              <w:tc>
                <w:tcPr>
                  <w:tcW w:w="2430" w:type="dxa"/>
                  <w:tcBorders>
                    <w:top w:val="single" w:sz="6" w:space="0" w:color="000000"/>
                    <w:left w:val="single" w:sz="6" w:space="0" w:color="000000"/>
                    <w:bottom w:val="single" w:sz="6" w:space="0" w:color="000000"/>
                    <w:right w:val="single" w:sz="6" w:space="0" w:color="000000"/>
                  </w:tcBorders>
                </w:tcPr>
                <w:p w14:paraId="57F68B1F" w14:textId="77777777" w:rsidR="00EB6DFE" w:rsidRDefault="00EB6DFE" w:rsidP="00EB6DFE">
                  <w:pPr>
                    <w:pStyle w:val="BodyText"/>
                    <w:ind w:left="98"/>
                    <w:rPr>
                      <w:sz w:val="20"/>
                    </w:rPr>
                  </w:pPr>
                  <w:r>
                    <w:rPr>
                      <w:sz w:val="20"/>
                    </w:rPr>
                    <w:t>Target Cell for testing</w:t>
                  </w:r>
                </w:p>
              </w:tc>
              <w:tc>
                <w:tcPr>
                  <w:tcW w:w="1980" w:type="dxa"/>
                  <w:tcBorders>
                    <w:top w:val="single" w:sz="6" w:space="0" w:color="000000"/>
                    <w:left w:val="single" w:sz="6" w:space="0" w:color="000000"/>
                    <w:bottom w:val="single" w:sz="6" w:space="0" w:color="000000"/>
                    <w:right w:val="single" w:sz="6" w:space="0" w:color="000000"/>
                  </w:tcBorders>
                </w:tcPr>
                <w:p w14:paraId="2843F855" w14:textId="77777777" w:rsidR="00EB6DFE" w:rsidRDefault="00EB6DFE" w:rsidP="00EB6DFE">
                  <w:pPr>
                    <w:pStyle w:val="BodyText"/>
                    <w:ind w:left="98"/>
                    <w:rPr>
                      <w:sz w:val="20"/>
                    </w:rPr>
                  </w:pPr>
                  <w:r>
                    <w:rPr>
                      <w:sz w:val="20"/>
                    </w:rPr>
                    <w:t>Support this TC</w:t>
                  </w:r>
                </w:p>
              </w:tc>
              <w:tc>
                <w:tcPr>
                  <w:tcW w:w="1286" w:type="dxa"/>
                  <w:tcBorders>
                    <w:top w:val="single" w:sz="6" w:space="0" w:color="000000"/>
                    <w:left w:val="single" w:sz="6" w:space="0" w:color="000000"/>
                    <w:bottom w:val="single" w:sz="6" w:space="0" w:color="000000"/>
                    <w:right w:val="single" w:sz="6" w:space="0" w:color="000000"/>
                  </w:tcBorders>
                </w:tcPr>
                <w:p w14:paraId="529AA713" w14:textId="77777777" w:rsidR="00EB6DFE" w:rsidRDefault="00EB6DFE" w:rsidP="00EB6DFE">
                  <w:pPr>
                    <w:pStyle w:val="BodyText"/>
                    <w:ind w:left="98"/>
                    <w:rPr>
                      <w:sz w:val="20"/>
                    </w:rPr>
                  </w:pPr>
                  <w:r>
                    <w:rPr>
                      <w:sz w:val="20"/>
                    </w:rPr>
                    <w:t xml:space="preserve">Leading </w:t>
                  </w:r>
                  <w:r>
                    <w:rPr>
                      <w:rFonts w:hint="eastAsia"/>
                      <w:sz w:val="20"/>
                    </w:rPr>
                    <w:t>Com</w:t>
                  </w:r>
                  <w:r>
                    <w:rPr>
                      <w:sz w:val="20"/>
                    </w:rPr>
                    <w:t>pany</w:t>
                  </w:r>
                </w:p>
              </w:tc>
            </w:tr>
            <w:tr w:rsidR="00EB6DFE" w14:paraId="6E390A9C" w14:textId="77777777" w:rsidTr="00D46E07">
              <w:trPr>
                <w:trHeight w:val="39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77F627E" w14:textId="77777777" w:rsidR="00EB6DFE" w:rsidRPr="006B0285" w:rsidRDefault="00EB6DFE" w:rsidP="00EB6DFE">
                  <w:pPr>
                    <w:pStyle w:val="BodyText"/>
                    <w:rPr>
                      <w:sz w:val="20"/>
                      <w:highlight w:val="green"/>
                    </w:rPr>
                  </w:pPr>
                  <w:r w:rsidRPr="006B0285">
                    <w:rPr>
                      <w:sz w:val="20"/>
                      <w:highlight w:val="green"/>
                    </w:rPr>
                    <w:t>1</w:t>
                  </w:r>
                </w:p>
              </w:tc>
              <w:tc>
                <w:tcPr>
                  <w:tcW w:w="2038" w:type="dxa"/>
                  <w:tcBorders>
                    <w:top w:val="single" w:sz="6" w:space="0" w:color="000000"/>
                    <w:left w:val="single" w:sz="6" w:space="0" w:color="000000"/>
                    <w:right w:val="single" w:sz="6" w:space="0" w:color="000000"/>
                  </w:tcBorders>
                  <w:tcMar>
                    <w:top w:w="0" w:type="dxa"/>
                    <w:left w:w="108" w:type="dxa"/>
                    <w:bottom w:w="0" w:type="dxa"/>
                    <w:right w:w="108" w:type="dxa"/>
                  </w:tcMar>
                </w:tcPr>
                <w:p w14:paraId="1CF27084" w14:textId="77777777" w:rsidR="00EB6DFE" w:rsidRPr="006B0285" w:rsidRDefault="00EB6DFE" w:rsidP="00EB6DFE">
                  <w:pPr>
                    <w:pStyle w:val="BodyText"/>
                    <w:rPr>
                      <w:sz w:val="20"/>
                      <w:highlight w:val="green"/>
                    </w:rPr>
                  </w:pPr>
                  <w:r w:rsidRPr="006B0285">
                    <w:rPr>
                      <w:sz w:val="20"/>
                      <w:highlight w:val="green"/>
                    </w:rPr>
                    <w:t xml:space="preserve">Intra-frequency L3 measurement for activated SDL </w:t>
                  </w:r>
                  <w:proofErr w:type="spellStart"/>
                  <w:r w:rsidRPr="006B0285">
                    <w:rPr>
                      <w:sz w:val="20"/>
                      <w:highlight w:val="green"/>
                    </w:rPr>
                    <w:t>SCell</w:t>
                  </w:r>
                  <w:proofErr w:type="spellEnd"/>
                  <w:r w:rsidRPr="006B0285">
                    <w:rPr>
                      <w:sz w:val="20"/>
                      <w:highlight w:val="green"/>
                    </w:rPr>
                    <w:t xml:space="preserve"> or </w:t>
                  </w:r>
                  <w:proofErr w:type="spellStart"/>
                  <w:r w:rsidRPr="006B0285">
                    <w:rPr>
                      <w:sz w:val="20"/>
                      <w:highlight w:val="green"/>
                    </w:rPr>
                    <w:t>PCell</w:t>
                  </w:r>
                  <w:proofErr w:type="spellEnd"/>
                  <w:r w:rsidRPr="006B0285">
                    <w:rPr>
                      <w:sz w:val="20"/>
                      <w:highlight w:val="green"/>
                    </w:rPr>
                    <w:t xml:space="preserve"> </w:t>
                  </w:r>
                </w:p>
              </w:tc>
              <w:tc>
                <w:tcPr>
                  <w:tcW w:w="1128" w:type="dxa"/>
                  <w:tcBorders>
                    <w:top w:val="single" w:sz="6" w:space="0" w:color="000000"/>
                    <w:left w:val="single" w:sz="6" w:space="0" w:color="000000"/>
                    <w:right w:val="single" w:sz="6" w:space="0" w:color="000000"/>
                  </w:tcBorders>
                </w:tcPr>
                <w:p w14:paraId="1BD32B48" w14:textId="77777777" w:rsidR="00EB6DFE" w:rsidRPr="006B0285" w:rsidRDefault="00EB6DFE" w:rsidP="00EB6DFE">
                  <w:pPr>
                    <w:pStyle w:val="BodyText"/>
                    <w:ind w:left="98"/>
                    <w:rPr>
                      <w:sz w:val="20"/>
                      <w:highlight w:val="green"/>
                    </w:rPr>
                  </w:pPr>
                  <w:r w:rsidRPr="006B0285">
                    <w:rPr>
                      <w:sz w:val="20"/>
                      <w:highlight w:val="green"/>
                    </w:rPr>
                    <w:t xml:space="preserve">SSB </w:t>
                  </w:r>
                </w:p>
                <w:p w14:paraId="0F302CE5" w14:textId="77777777" w:rsidR="00EB6DFE" w:rsidRPr="006B0285" w:rsidRDefault="00EB6DFE" w:rsidP="00EB6DFE">
                  <w:pPr>
                    <w:pStyle w:val="BodyText"/>
                    <w:ind w:left="98"/>
                    <w:rPr>
                      <w:sz w:val="20"/>
                      <w:highlight w:val="green"/>
                    </w:rPr>
                  </w:pPr>
                </w:p>
              </w:tc>
              <w:tc>
                <w:tcPr>
                  <w:tcW w:w="2430" w:type="dxa"/>
                  <w:tcBorders>
                    <w:top w:val="single" w:sz="6" w:space="0" w:color="000000"/>
                    <w:left w:val="single" w:sz="6" w:space="0" w:color="000000"/>
                    <w:right w:val="single" w:sz="6" w:space="0" w:color="000000"/>
                  </w:tcBorders>
                </w:tcPr>
                <w:p w14:paraId="46370876" w14:textId="77777777" w:rsidR="00EB6DFE" w:rsidRPr="006B0285" w:rsidRDefault="00EB6DFE" w:rsidP="00EB6DFE">
                  <w:pPr>
                    <w:pStyle w:val="BodyText"/>
                    <w:ind w:left="98"/>
                    <w:rPr>
                      <w:sz w:val="20"/>
                      <w:highlight w:val="green"/>
                    </w:rPr>
                  </w:pPr>
                  <w:r w:rsidRPr="006B0285">
                    <w:rPr>
                      <w:sz w:val="20"/>
                      <w:highlight w:val="green"/>
                    </w:rPr>
                    <w:t xml:space="preserve">Both </w:t>
                  </w:r>
                  <w:proofErr w:type="spellStart"/>
                  <w:r w:rsidRPr="006B0285">
                    <w:rPr>
                      <w:sz w:val="20"/>
                      <w:highlight w:val="green"/>
                    </w:rPr>
                    <w:t>PCell</w:t>
                  </w:r>
                  <w:proofErr w:type="spellEnd"/>
                  <w:r w:rsidRPr="006B0285">
                    <w:rPr>
                      <w:sz w:val="20"/>
                      <w:highlight w:val="green"/>
                    </w:rPr>
                    <w:t xml:space="preserve"> and </w:t>
                  </w:r>
                  <w:proofErr w:type="spellStart"/>
                  <w:r w:rsidRPr="006B0285">
                    <w:rPr>
                      <w:sz w:val="20"/>
                      <w:highlight w:val="green"/>
                    </w:rPr>
                    <w:t>SCell</w:t>
                  </w:r>
                  <w:proofErr w:type="spellEnd"/>
                  <w:r w:rsidRPr="006B0285">
                    <w:rPr>
                      <w:sz w:val="20"/>
                      <w:highlight w:val="green"/>
                    </w:rPr>
                    <w:t xml:space="preserve"> in the same TC</w:t>
                  </w:r>
                </w:p>
                <w:p w14:paraId="484C6458" w14:textId="77777777" w:rsidR="00EB6DFE" w:rsidRPr="006B0285" w:rsidRDefault="00EB6DFE" w:rsidP="00EB6DFE">
                  <w:pPr>
                    <w:pStyle w:val="BodyText"/>
                    <w:ind w:left="98"/>
                    <w:rPr>
                      <w:sz w:val="20"/>
                      <w:highlight w:val="green"/>
                    </w:rPr>
                  </w:pPr>
                </w:p>
                <w:p w14:paraId="35B256C4" w14:textId="77777777" w:rsidR="00EB6DFE" w:rsidRPr="006B0285" w:rsidRDefault="00EB6DFE" w:rsidP="00EB6DFE">
                  <w:pPr>
                    <w:pStyle w:val="BodyText"/>
                    <w:ind w:left="98"/>
                    <w:rPr>
                      <w:sz w:val="20"/>
                      <w:highlight w:val="green"/>
                    </w:rPr>
                  </w:pPr>
                  <w:proofErr w:type="spellStart"/>
                  <w:r w:rsidRPr="006B0285">
                    <w:rPr>
                      <w:sz w:val="20"/>
                      <w:highlight w:val="green"/>
                    </w:rPr>
                    <w:t>PCell</w:t>
                  </w:r>
                  <w:proofErr w:type="spellEnd"/>
                  <w:r w:rsidRPr="006B0285">
                    <w:rPr>
                      <w:sz w:val="20"/>
                      <w:highlight w:val="green"/>
                    </w:rPr>
                    <w:t xml:space="preserve"> and </w:t>
                  </w:r>
                  <w:proofErr w:type="spellStart"/>
                  <w:r w:rsidRPr="006B0285">
                    <w:rPr>
                      <w:sz w:val="20"/>
                      <w:highlight w:val="green"/>
                    </w:rPr>
                    <w:t>SCell</w:t>
                  </w:r>
                  <w:proofErr w:type="spellEnd"/>
                  <w:r w:rsidRPr="006B0285">
                    <w:rPr>
                      <w:sz w:val="20"/>
                      <w:highlight w:val="green"/>
                    </w:rPr>
                    <w:t xml:space="preserve"> can be configured with different events, details can be FFS.</w:t>
                  </w:r>
                </w:p>
                <w:p w14:paraId="15B76C08" w14:textId="77777777" w:rsidR="00EB6DFE" w:rsidRPr="006B0285" w:rsidRDefault="00EB6DFE" w:rsidP="00EB6DFE">
                  <w:pPr>
                    <w:pStyle w:val="BodyText"/>
                    <w:rPr>
                      <w:sz w:val="20"/>
                      <w:highlight w:val="green"/>
                    </w:rPr>
                  </w:pPr>
                </w:p>
                <w:p w14:paraId="38B825AE" w14:textId="77777777" w:rsidR="00EB6DFE" w:rsidRPr="006B0285" w:rsidRDefault="00EB6DFE" w:rsidP="00EB6DFE">
                  <w:pPr>
                    <w:pStyle w:val="BodyText"/>
                    <w:rPr>
                      <w:sz w:val="20"/>
                      <w:highlight w:val="green"/>
                    </w:rPr>
                  </w:pPr>
                  <w:proofErr w:type="spellStart"/>
                  <w:r w:rsidRPr="006B0285">
                    <w:rPr>
                      <w:sz w:val="20"/>
                      <w:highlight w:val="green"/>
                    </w:rPr>
                    <w:t>PCell</w:t>
                  </w:r>
                  <w:proofErr w:type="spellEnd"/>
                  <w:r w:rsidRPr="006B0285">
                    <w:rPr>
                      <w:sz w:val="20"/>
                      <w:highlight w:val="green"/>
                    </w:rPr>
                    <w:t xml:space="preserve"> is in partially overlapped case.</w:t>
                  </w:r>
                </w:p>
                <w:p w14:paraId="0B8A5596" w14:textId="77777777" w:rsidR="00EB6DFE" w:rsidRPr="006B0285" w:rsidRDefault="00EB6DFE" w:rsidP="00EB6DFE">
                  <w:pPr>
                    <w:pStyle w:val="BodyText"/>
                    <w:rPr>
                      <w:sz w:val="20"/>
                      <w:highlight w:val="green"/>
                    </w:rPr>
                  </w:pPr>
                </w:p>
                <w:p w14:paraId="55021902" w14:textId="77777777" w:rsidR="00EB6DFE" w:rsidRPr="006B0285" w:rsidRDefault="00EB6DFE" w:rsidP="00EB6DFE">
                  <w:pPr>
                    <w:pStyle w:val="BodyText"/>
                    <w:rPr>
                      <w:sz w:val="20"/>
                      <w:highlight w:val="green"/>
                    </w:rPr>
                  </w:pPr>
                  <w:proofErr w:type="spellStart"/>
                  <w:r w:rsidRPr="006B0285">
                    <w:rPr>
                      <w:sz w:val="20"/>
                      <w:highlight w:val="green"/>
                    </w:rPr>
                    <w:t>SCell</w:t>
                  </w:r>
                  <w:proofErr w:type="spellEnd"/>
                  <w:r w:rsidRPr="006B0285">
                    <w:rPr>
                      <w:sz w:val="20"/>
                      <w:highlight w:val="green"/>
                    </w:rPr>
                    <w:t xml:space="preserve"> is in fully overlapped case.</w:t>
                  </w:r>
                </w:p>
                <w:p w14:paraId="4C86406F" w14:textId="77777777" w:rsidR="00EB6DFE" w:rsidRPr="006B0285" w:rsidRDefault="00EB6DFE" w:rsidP="00EB6DFE">
                  <w:pPr>
                    <w:pStyle w:val="BodyText"/>
                    <w:rPr>
                      <w:sz w:val="20"/>
                      <w:highlight w:val="green"/>
                    </w:rPr>
                  </w:pPr>
                </w:p>
              </w:tc>
              <w:tc>
                <w:tcPr>
                  <w:tcW w:w="1980" w:type="dxa"/>
                  <w:tcBorders>
                    <w:top w:val="single" w:sz="6" w:space="0" w:color="000000"/>
                    <w:left w:val="single" w:sz="6" w:space="0" w:color="000000"/>
                    <w:right w:val="single" w:sz="6" w:space="0" w:color="000000"/>
                  </w:tcBorders>
                </w:tcPr>
                <w:p w14:paraId="5562D2F1" w14:textId="77777777" w:rsidR="00EB6DFE" w:rsidRPr="006B0285" w:rsidRDefault="00EB6DFE" w:rsidP="00EB6DFE">
                  <w:pPr>
                    <w:pStyle w:val="BodyText"/>
                    <w:ind w:left="98"/>
                    <w:rPr>
                      <w:sz w:val="20"/>
                      <w:highlight w:val="green"/>
                    </w:rPr>
                  </w:pPr>
                </w:p>
              </w:tc>
              <w:tc>
                <w:tcPr>
                  <w:tcW w:w="1286" w:type="dxa"/>
                  <w:tcBorders>
                    <w:top w:val="single" w:sz="6" w:space="0" w:color="000000"/>
                    <w:left w:val="single" w:sz="6" w:space="0" w:color="000000"/>
                    <w:right w:val="single" w:sz="6" w:space="0" w:color="000000"/>
                  </w:tcBorders>
                </w:tcPr>
                <w:p w14:paraId="4B43419D" w14:textId="77777777" w:rsidR="00EB6DFE" w:rsidRPr="006B0285" w:rsidRDefault="00EB6DFE" w:rsidP="00EB6DFE">
                  <w:pPr>
                    <w:pStyle w:val="BodyText"/>
                    <w:ind w:left="98"/>
                    <w:rPr>
                      <w:sz w:val="20"/>
                      <w:highlight w:val="green"/>
                    </w:rPr>
                  </w:pPr>
                  <w:r w:rsidRPr="006B0285">
                    <w:rPr>
                      <w:sz w:val="20"/>
                      <w:highlight w:val="green"/>
                    </w:rPr>
                    <w:t>Ericsson</w:t>
                  </w:r>
                </w:p>
              </w:tc>
            </w:tr>
            <w:tr w:rsidR="00EB6DFE" w14:paraId="587E69A9" w14:textId="77777777" w:rsidTr="00D46E07">
              <w:trPr>
                <w:trHeight w:val="11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D58F610" w14:textId="77777777" w:rsidR="00EB6DFE" w:rsidRPr="006B0285" w:rsidRDefault="00EB6DFE" w:rsidP="00EB6DFE">
                  <w:pPr>
                    <w:pStyle w:val="BodyText"/>
                    <w:rPr>
                      <w:sz w:val="20"/>
                      <w:highlight w:val="green"/>
                    </w:rPr>
                  </w:pPr>
                  <w:r w:rsidRPr="006B0285">
                    <w:rPr>
                      <w:sz w:val="20"/>
                      <w:highlight w:val="green"/>
                    </w:rPr>
                    <w:t>2</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8E49329" w14:textId="77777777" w:rsidR="00EB6DFE" w:rsidRPr="006B0285" w:rsidRDefault="00EB6DFE" w:rsidP="00EB6DFE">
                  <w:pPr>
                    <w:pStyle w:val="BodyText"/>
                    <w:rPr>
                      <w:sz w:val="20"/>
                      <w:highlight w:val="green"/>
                    </w:rPr>
                  </w:pPr>
                  <w:r w:rsidRPr="006B0285">
                    <w:rPr>
                      <w:sz w:val="20"/>
                      <w:highlight w:val="green"/>
                    </w:rPr>
                    <w:t xml:space="preserve">Deactivated SDL </w:t>
                  </w:r>
                  <w:proofErr w:type="spellStart"/>
                  <w:r w:rsidRPr="006B0285">
                    <w:rPr>
                      <w:sz w:val="20"/>
                      <w:highlight w:val="green"/>
                    </w:rPr>
                    <w:t>SCell</w:t>
                  </w:r>
                  <w:proofErr w:type="spellEnd"/>
                  <w:r w:rsidRPr="006B0285">
                    <w:rPr>
                      <w:sz w:val="20"/>
                      <w:highlight w:val="green"/>
                    </w:rPr>
                    <w:t xml:space="preserve"> measurement and interruption requirement</w:t>
                  </w:r>
                </w:p>
              </w:tc>
              <w:tc>
                <w:tcPr>
                  <w:tcW w:w="1128" w:type="dxa"/>
                  <w:tcBorders>
                    <w:top w:val="single" w:sz="6" w:space="0" w:color="000000"/>
                    <w:left w:val="single" w:sz="6" w:space="0" w:color="000000"/>
                    <w:bottom w:val="single" w:sz="6" w:space="0" w:color="000000"/>
                    <w:right w:val="single" w:sz="6" w:space="0" w:color="000000"/>
                  </w:tcBorders>
                </w:tcPr>
                <w:p w14:paraId="73EE7371" w14:textId="77777777" w:rsidR="00EB6DFE" w:rsidRPr="006B0285" w:rsidRDefault="00EB6DFE" w:rsidP="00EB6DFE">
                  <w:pPr>
                    <w:pStyle w:val="BodyText"/>
                    <w:ind w:left="98"/>
                    <w:rPr>
                      <w:sz w:val="20"/>
                      <w:highlight w:val="green"/>
                    </w:rPr>
                  </w:pPr>
                  <w:r w:rsidRPr="006B0285">
                    <w:rPr>
                      <w:sz w:val="20"/>
                      <w:highlight w:val="green"/>
                    </w:rPr>
                    <w:t xml:space="preserve">SSB </w:t>
                  </w:r>
                </w:p>
                <w:p w14:paraId="1DCFB74E" w14:textId="77777777" w:rsidR="00EB6DFE" w:rsidRPr="006B0285" w:rsidRDefault="00EB6DFE" w:rsidP="00EB6DFE">
                  <w:pPr>
                    <w:pStyle w:val="BodyText"/>
                    <w:ind w:left="98"/>
                    <w:rPr>
                      <w:sz w:val="20"/>
                      <w:highlight w:val="green"/>
                    </w:rPr>
                  </w:pPr>
                </w:p>
              </w:tc>
              <w:tc>
                <w:tcPr>
                  <w:tcW w:w="2430" w:type="dxa"/>
                  <w:tcBorders>
                    <w:top w:val="single" w:sz="6" w:space="0" w:color="000000"/>
                    <w:left w:val="single" w:sz="6" w:space="0" w:color="000000"/>
                    <w:bottom w:val="single" w:sz="6" w:space="0" w:color="000000"/>
                    <w:right w:val="single" w:sz="6" w:space="0" w:color="000000"/>
                  </w:tcBorders>
                </w:tcPr>
                <w:p w14:paraId="44B7EB8D" w14:textId="77777777" w:rsidR="00EB6DFE" w:rsidRPr="006B0285" w:rsidRDefault="00EB6DFE" w:rsidP="00EB6DFE">
                  <w:pPr>
                    <w:pStyle w:val="BodyText"/>
                    <w:ind w:left="98"/>
                    <w:rPr>
                      <w:sz w:val="20"/>
                      <w:highlight w:val="green"/>
                    </w:rPr>
                  </w:pPr>
                  <w:r w:rsidRPr="006B0285">
                    <w:rPr>
                      <w:sz w:val="20"/>
                      <w:highlight w:val="green"/>
                    </w:rPr>
                    <w:t xml:space="preserve">Verify measurement requirement on SDL </w:t>
                  </w:r>
                  <w:proofErr w:type="spellStart"/>
                  <w:r w:rsidRPr="006B0285">
                    <w:rPr>
                      <w:sz w:val="20"/>
                      <w:highlight w:val="green"/>
                    </w:rPr>
                    <w:t>SCell</w:t>
                  </w:r>
                  <w:proofErr w:type="spellEnd"/>
                  <w:r w:rsidRPr="006B0285">
                    <w:rPr>
                      <w:sz w:val="20"/>
                      <w:highlight w:val="green"/>
                    </w:rPr>
                    <w:t xml:space="preserve">. </w:t>
                  </w:r>
                </w:p>
                <w:p w14:paraId="5ED44D3F" w14:textId="77777777" w:rsidR="00EB6DFE" w:rsidRPr="006B0285" w:rsidRDefault="00EB6DFE" w:rsidP="00EB6DFE">
                  <w:pPr>
                    <w:pStyle w:val="BodyText"/>
                    <w:ind w:left="98"/>
                    <w:rPr>
                      <w:sz w:val="20"/>
                      <w:highlight w:val="green"/>
                    </w:rPr>
                  </w:pPr>
                </w:p>
                <w:p w14:paraId="11A45F9A" w14:textId="77777777" w:rsidR="00EB6DFE" w:rsidRPr="006B0285" w:rsidRDefault="00EB6DFE" w:rsidP="00EB6DFE">
                  <w:pPr>
                    <w:pStyle w:val="BodyText"/>
                    <w:ind w:left="98"/>
                    <w:rPr>
                      <w:sz w:val="20"/>
                      <w:highlight w:val="green"/>
                    </w:rPr>
                  </w:pPr>
                  <w:r w:rsidRPr="006B0285">
                    <w:rPr>
                      <w:sz w:val="20"/>
                      <w:highlight w:val="green"/>
                    </w:rPr>
                    <w:t xml:space="preserve">And in the same TC verify interruption requirement to the </w:t>
                  </w:r>
                  <w:proofErr w:type="spellStart"/>
                  <w:r w:rsidRPr="006B0285">
                    <w:rPr>
                      <w:sz w:val="20"/>
                      <w:highlight w:val="green"/>
                    </w:rPr>
                    <w:t>PCell</w:t>
                  </w:r>
                  <w:proofErr w:type="spellEnd"/>
                  <w:r w:rsidRPr="006B0285">
                    <w:rPr>
                      <w:sz w:val="20"/>
                      <w:highlight w:val="green"/>
                    </w:rPr>
                    <w:t>.</w:t>
                  </w:r>
                </w:p>
              </w:tc>
              <w:tc>
                <w:tcPr>
                  <w:tcW w:w="1980" w:type="dxa"/>
                  <w:tcBorders>
                    <w:top w:val="single" w:sz="6" w:space="0" w:color="000000"/>
                    <w:left w:val="single" w:sz="6" w:space="0" w:color="000000"/>
                    <w:bottom w:val="single" w:sz="6" w:space="0" w:color="000000"/>
                    <w:right w:val="single" w:sz="6" w:space="0" w:color="000000"/>
                  </w:tcBorders>
                </w:tcPr>
                <w:p w14:paraId="69F45821" w14:textId="77777777" w:rsidR="00EB6DFE" w:rsidRPr="006B0285" w:rsidRDefault="00EB6DFE" w:rsidP="00EB6DFE">
                  <w:pPr>
                    <w:pStyle w:val="BodyText"/>
                    <w:ind w:left="98"/>
                    <w:rPr>
                      <w:sz w:val="20"/>
                      <w:highlight w:val="green"/>
                    </w:rPr>
                  </w:pPr>
                </w:p>
              </w:tc>
              <w:tc>
                <w:tcPr>
                  <w:tcW w:w="1286" w:type="dxa"/>
                  <w:tcBorders>
                    <w:top w:val="single" w:sz="6" w:space="0" w:color="000000"/>
                    <w:left w:val="single" w:sz="6" w:space="0" w:color="000000"/>
                    <w:bottom w:val="single" w:sz="6" w:space="0" w:color="000000"/>
                    <w:right w:val="single" w:sz="6" w:space="0" w:color="000000"/>
                  </w:tcBorders>
                </w:tcPr>
                <w:p w14:paraId="5DE5EB3D" w14:textId="77777777" w:rsidR="00EB6DFE" w:rsidRPr="006B0285" w:rsidRDefault="00EB6DFE" w:rsidP="00EB6DFE">
                  <w:pPr>
                    <w:pStyle w:val="BodyText"/>
                    <w:ind w:left="98"/>
                    <w:rPr>
                      <w:sz w:val="20"/>
                      <w:highlight w:val="green"/>
                    </w:rPr>
                  </w:pPr>
                  <w:r w:rsidRPr="006B0285">
                    <w:rPr>
                      <w:sz w:val="20"/>
                      <w:highlight w:val="green"/>
                    </w:rPr>
                    <w:t>MTK</w:t>
                  </w:r>
                </w:p>
              </w:tc>
            </w:tr>
            <w:tr w:rsidR="00EB6DFE" w14:paraId="33A431E0" w14:textId="77777777" w:rsidTr="00D46E07">
              <w:trPr>
                <w:trHeight w:val="11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4A864D2" w14:textId="77777777" w:rsidR="00EB6DFE" w:rsidRPr="006B0285" w:rsidRDefault="00EB6DFE" w:rsidP="00EB6DFE">
                  <w:pPr>
                    <w:pStyle w:val="BodyText"/>
                    <w:rPr>
                      <w:sz w:val="20"/>
                      <w:highlight w:val="green"/>
                    </w:rPr>
                  </w:pPr>
                  <w:r w:rsidRPr="006B0285">
                    <w:rPr>
                      <w:sz w:val="20"/>
                      <w:highlight w:val="green"/>
                    </w:rPr>
                    <w:t>3</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B307965" w14:textId="77777777" w:rsidR="00EB6DFE" w:rsidRPr="006B0285" w:rsidRDefault="00EB6DFE" w:rsidP="00EB6DFE">
                  <w:pPr>
                    <w:pStyle w:val="BodyText"/>
                    <w:rPr>
                      <w:sz w:val="20"/>
                      <w:highlight w:val="green"/>
                    </w:rPr>
                  </w:pPr>
                  <w:r w:rsidRPr="006B0285">
                    <w:rPr>
                      <w:sz w:val="20"/>
                      <w:highlight w:val="green"/>
                    </w:rPr>
                    <w:t xml:space="preserve">SDL </w:t>
                  </w:r>
                  <w:proofErr w:type="spellStart"/>
                  <w:r w:rsidRPr="006B0285">
                    <w:rPr>
                      <w:sz w:val="20"/>
                      <w:highlight w:val="green"/>
                    </w:rPr>
                    <w:t>SCell</w:t>
                  </w:r>
                  <w:proofErr w:type="spellEnd"/>
                  <w:r w:rsidRPr="006B0285">
                    <w:rPr>
                      <w:sz w:val="20"/>
                      <w:highlight w:val="green"/>
                    </w:rPr>
                    <w:t xml:space="preserve"> activation/deactivation </w:t>
                  </w:r>
                </w:p>
              </w:tc>
              <w:tc>
                <w:tcPr>
                  <w:tcW w:w="1128" w:type="dxa"/>
                  <w:tcBorders>
                    <w:top w:val="single" w:sz="6" w:space="0" w:color="000000"/>
                    <w:left w:val="single" w:sz="6" w:space="0" w:color="000000"/>
                    <w:bottom w:val="single" w:sz="6" w:space="0" w:color="000000"/>
                    <w:right w:val="single" w:sz="6" w:space="0" w:color="000000"/>
                  </w:tcBorders>
                </w:tcPr>
                <w:p w14:paraId="1DADFEDF" w14:textId="77777777" w:rsidR="00EB6DFE" w:rsidRPr="006B0285" w:rsidRDefault="00EB6DFE" w:rsidP="00EB6DFE">
                  <w:pPr>
                    <w:pStyle w:val="BodyText"/>
                    <w:ind w:left="98"/>
                    <w:rPr>
                      <w:sz w:val="20"/>
                      <w:highlight w:val="green"/>
                    </w:rPr>
                  </w:pPr>
                  <w:r w:rsidRPr="006B0285">
                    <w:rPr>
                      <w:sz w:val="20"/>
                      <w:highlight w:val="green"/>
                    </w:rPr>
                    <w:t xml:space="preserve">SSB(for sync and L1-RSRP) and CSI-RS for CQI </w:t>
                  </w:r>
                </w:p>
                <w:p w14:paraId="3717690F" w14:textId="77777777" w:rsidR="00EB6DFE" w:rsidRPr="006B0285" w:rsidRDefault="00EB6DFE" w:rsidP="00EB6DFE">
                  <w:pPr>
                    <w:pStyle w:val="BodyText"/>
                    <w:ind w:left="98"/>
                    <w:rPr>
                      <w:sz w:val="20"/>
                      <w:highlight w:val="green"/>
                    </w:rPr>
                  </w:pPr>
                </w:p>
              </w:tc>
              <w:tc>
                <w:tcPr>
                  <w:tcW w:w="2430" w:type="dxa"/>
                  <w:tcBorders>
                    <w:top w:val="single" w:sz="6" w:space="0" w:color="000000"/>
                    <w:left w:val="single" w:sz="6" w:space="0" w:color="000000"/>
                    <w:bottom w:val="single" w:sz="6" w:space="0" w:color="000000"/>
                    <w:right w:val="single" w:sz="6" w:space="0" w:color="000000"/>
                  </w:tcBorders>
                </w:tcPr>
                <w:p w14:paraId="18263932" w14:textId="77777777" w:rsidR="00EB6DFE" w:rsidRPr="006B0285" w:rsidRDefault="00EB6DFE" w:rsidP="00EB6DFE">
                  <w:pPr>
                    <w:pStyle w:val="BodyText"/>
                    <w:ind w:left="98"/>
                    <w:rPr>
                      <w:sz w:val="20"/>
                      <w:highlight w:val="green"/>
                    </w:rPr>
                  </w:pPr>
                  <w:r w:rsidRPr="006B0285">
                    <w:rPr>
                      <w:sz w:val="20"/>
                      <w:highlight w:val="green"/>
                    </w:rPr>
                    <w:t xml:space="preserve">SDL </w:t>
                  </w:r>
                  <w:proofErr w:type="spellStart"/>
                  <w:r w:rsidRPr="006B0285">
                    <w:rPr>
                      <w:sz w:val="20"/>
                      <w:highlight w:val="green"/>
                    </w:rPr>
                    <w:t>SCell</w:t>
                  </w:r>
                  <w:proofErr w:type="spellEnd"/>
                  <w:r w:rsidRPr="006B0285">
                    <w:rPr>
                      <w:sz w:val="20"/>
                      <w:highlight w:val="green"/>
                    </w:rPr>
                    <w:t>.</w:t>
                  </w:r>
                </w:p>
                <w:p w14:paraId="0D6CF75A" w14:textId="77777777" w:rsidR="00EB6DFE" w:rsidRPr="006B0285" w:rsidRDefault="00EB6DFE" w:rsidP="00EB6DFE">
                  <w:pPr>
                    <w:pStyle w:val="BodyText"/>
                    <w:ind w:left="98"/>
                    <w:rPr>
                      <w:sz w:val="20"/>
                      <w:highlight w:val="green"/>
                    </w:rPr>
                  </w:pPr>
                </w:p>
                <w:p w14:paraId="2859F669" w14:textId="77777777" w:rsidR="00EB6DFE" w:rsidRPr="006B0285" w:rsidRDefault="00EB6DFE" w:rsidP="00EB6DFE">
                  <w:pPr>
                    <w:pStyle w:val="BodyText"/>
                    <w:ind w:left="98"/>
                    <w:rPr>
                      <w:sz w:val="20"/>
                      <w:highlight w:val="green"/>
                    </w:rPr>
                  </w:pPr>
                  <w:r w:rsidRPr="006B0285">
                    <w:rPr>
                      <w:sz w:val="20"/>
                      <w:highlight w:val="green"/>
                    </w:rPr>
                    <w:t xml:space="preserve">Only MAC CE based </w:t>
                  </w:r>
                  <w:proofErr w:type="spellStart"/>
                  <w:r w:rsidRPr="006B0285">
                    <w:rPr>
                      <w:sz w:val="20"/>
                      <w:highlight w:val="green"/>
                    </w:rPr>
                    <w:t>SCell</w:t>
                  </w:r>
                  <w:proofErr w:type="spellEnd"/>
                  <w:r w:rsidRPr="006B0285">
                    <w:rPr>
                      <w:sz w:val="20"/>
                      <w:highlight w:val="green"/>
                    </w:rPr>
                    <w:t xml:space="preserve"> activation is verified.</w:t>
                  </w:r>
                </w:p>
              </w:tc>
              <w:tc>
                <w:tcPr>
                  <w:tcW w:w="1980" w:type="dxa"/>
                  <w:tcBorders>
                    <w:top w:val="single" w:sz="6" w:space="0" w:color="000000"/>
                    <w:left w:val="single" w:sz="6" w:space="0" w:color="000000"/>
                    <w:bottom w:val="single" w:sz="6" w:space="0" w:color="000000"/>
                    <w:right w:val="single" w:sz="6" w:space="0" w:color="000000"/>
                  </w:tcBorders>
                </w:tcPr>
                <w:p w14:paraId="1E4EF542" w14:textId="77777777" w:rsidR="00EB6DFE" w:rsidRPr="006B0285" w:rsidRDefault="00EB6DFE" w:rsidP="00EB6DFE">
                  <w:pPr>
                    <w:pStyle w:val="BodyText"/>
                    <w:ind w:left="98"/>
                    <w:rPr>
                      <w:sz w:val="20"/>
                      <w:highlight w:val="green"/>
                    </w:rPr>
                  </w:pPr>
                </w:p>
              </w:tc>
              <w:tc>
                <w:tcPr>
                  <w:tcW w:w="1286" w:type="dxa"/>
                  <w:tcBorders>
                    <w:top w:val="single" w:sz="6" w:space="0" w:color="000000"/>
                    <w:left w:val="single" w:sz="6" w:space="0" w:color="000000"/>
                    <w:bottom w:val="single" w:sz="6" w:space="0" w:color="000000"/>
                    <w:right w:val="single" w:sz="6" w:space="0" w:color="000000"/>
                  </w:tcBorders>
                </w:tcPr>
                <w:p w14:paraId="5623BA05" w14:textId="77777777" w:rsidR="00EB6DFE" w:rsidRPr="006B0285" w:rsidRDefault="00EB6DFE" w:rsidP="00EB6DFE">
                  <w:pPr>
                    <w:pStyle w:val="BodyText"/>
                    <w:ind w:left="98"/>
                    <w:rPr>
                      <w:sz w:val="20"/>
                      <w:highlight w:val="green"/>
                    </w:rPr>
                  </w:pPr>
                  <w:r w:rsidRPr="006B0285">
                    <w:rPr>
                      <w:sz w:val="20"/>
                      <w:highlight w:val="green"/>
                    </w:rPr>
                    <w:t>Nokia</w:t>
                  </w:r>
                </w:p>
              </w:tc>
            </w:tr>
            <w:tr w:rsidR="00EB6DFE" w14:paraId="483AD25E" w14:textId="77777777" w:rsidTr="00D46E07">
              <w:trPr>
                <w:trHeight w:val="270"/>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D1A32F8" w14:textId="77777777" w:rsidR="00EB6DFE" w:rsidRPr="006B0285" w:rsidRDefault="00EB6DFE" w:rsidP="00EB6DFE">
                  <w:pPr>
                    <w:pStyle w:val="BodyText"/>
                    <w:rPr>
                      <w:sz w:val="20"/>
                      <w:highlight w:val="yellow"/>
                    </w:rPr>
                  </w:pPr>
                  <w:r w:rsidRPr="006B0285">
                    <w:rPr>
                      <w:sz w:val="20"/>
                      <w:highlight w:val="yellow"/>
                    </w:rPr>
                    <w:t>4</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12230B5" w14:textId="77777777" w:rsidR="00EB6DFE" w:rsidRPr="006B0285" w:rsidRDefault="00EB6DFE" w:rsidP="00EB6DFE">
                  <w:pPr>
                    <w:pStyle w:val="BodyText"/>
                    <w:rPr>
                      <w:sz w:val="20"/>
                      <w:highlight w:val="yellow"/>
                    </w:rPr>
                  </w:pPr>
                  <w:r w:rsidRPr="006B0285">
                    <w:rPr>
                      <w:sz w:val="20"/>
                      <w:highlight w:val="yellow"/>
                    </w:rPr>
                    <w:t xml:space="preserve">BFD/CBD for SDL </w:t>
                  </w:r>
                  <w:proofErr w:type="spellStart"/>
                  <w:r w:rsidRPr="006B0285">
                    <w:rPr>
                      <w:sz w:val="20"/>
                      <w:highlight w:val="yellow"/>
                    </w:rPr>
                    <w:t>SCell</w:t>
                  </w:r>
                  <w:proofErr w:type="spellEnd"/>
                  <w:r w:rsidRPr="006B0285">
                    <w:rPr>
                      <w:sz w:val="20"/>
                      <w:highlight w:val="yellow"/>
                    </w:rPr>
                    <w:t xml:space="preserve"> </w:t>
                  </w:r>
                </w:p>
              </w:tc>
              <w:tc>
                <w:tcPr>
                  <w:tcW w:w="1128" w:type="dxa"/>
                  <w:tcBorders>
                    <w:top w:val="single" w:sz="6" w:space="0" w:color="000000"/>
                    <w:left w:val="single" w:sz="6" w:space="0" w:color="000000"/>
                    <w:bottom w:val="single" w:sz="6" w:space="0" w:color="000000"/>
                    <w:right w:val="single" w:sz="6" w:space="0" w:color="000000"/>
                  </w:tcBorders>
                </w:tcPr>
                <w:p w14:paraId="07B356B7" w14:textId="77777777" w:rsidR="00EB6DFE" w:rsidRPr="006B0285" w:rsidRDefault="00EB6DFE" w:rsidP="00EB6DFE">
                  <w:pPr>
                    <w:pStyle w:val="BodyText"/>
                    <w:ind w:left="98"/>
                    <w:rPr>
                      <w:sz w:val="20"/>
                      <w:highlight w:val="yellow"/>
                    </w:rPr>
                  </w:pPr>
                  <w:r w:rsidRPr="006B0285">
                    <w:rPr>
                      <w:sz w:val="20"/>
                      <w:highlight w:val="yellow"/>
                    </w:rPr>
                    <w:t>Option 1: SSB (Apple)</w:t>
                  </w:r>
                </w:p>
                <w:p w14:paraId="06125E7C" w14:textId="77777777" w:rsidR="00EB6DFE" w:rsidRPr="006B0285" w:rsidRDefault="00EB6DFE" w:rsidP="00EB6DFE">
                  <w:pPr>
                    <w:pStyle w:val="BodyText"/>
                    <w:ind w:left="98"/>
                    <w:rPr>
                      <w:sz w:val="20"/>
                      <w:highlight w:val="yellow"/>
                    </w:rPr>
                  </w:pPr>
                  <w:r w:rsidRPr="006B0285">
                    <w:rPr>
                      <w:sz w:val="20"/>
                      <w:highlight w:val="yellow"/>
                    </w:rPr>
                    <w:t>Option 2: CSI-RS</w:t>
                  </w:r>
                </w:p>
                <w:p w14:paraId="09BF70C6" w14:textId="77777777" w:rsidR="00EB6DFE" w:rsidRPr="006B0285" w:rsidRDefault="00EB6DFE" w:rsidP="00EB6DFE">
                  <w:pPr>
                    <w:pStyle w:val="BodyText"/>
                    <w:ind w:left="98"/>
                    <w:rPr>
                      <w:sz w:val="20"/>
                      <w:highlight w:val="yellow"/>
                    </w:rPr>
                  </w:pPr>
                  <w:r w:rsidRPr="006B0285">
                    <w:rPr>
                      <w:sz w:val="20"/>
                      <w:highlight w:val="yellow"/>
                    </w:rPr>
                    <w:t>Option 3: both</w:t>
                  </w:r>
                </w:p>
                <w:p w14:paraId="1056187A" w14:textId="77777777" w:rsidR="00EB6DFE" w:rsidRPr="006B0285" w:rsidRDefault="00EB6DFE" w:rsidP="00EB6DFE">
                  <w:pPr>
                    <w:pStyle w:val="BodyText"/>
                    <w:ind w:left="98"/>
                    <w:rPr>
                      <w:sz w:val="20"/>
                      <w:highlight w:val="yellow"/>
                    </w:rPr>
                  </w:pPr>
                </w:p>
              </w:tc>
              <w:tc>
                <w:tcPr>
                  <w:tcW w:w="2430" w:type="dxa"/>
                  <w:tcBorders>
                    <w:top w:val="single" w:sz="6" w:space="0" w:color="000000"/>
                    <w:left w:val="single" w:sz="6" w:space="0" w:color="000000"/>
                    <w:bottom w:val="single" w:sz="6" w:space="0" w:color="000000"/>
                    <w:right w:val="single" w:sz="6" w:space="0" w:color="000000"/>
                  </w:tcBorders>
                </w:tcPr>
                <w:p w14:paraId="51F5AACE" w14:textId="77777777" w:rsidR="00EB6DFE" w:rsidRPr="006B0285" w:rsidRDefault="00EB6DFE" w:rsidP="00EB6DFE">
                  <w:pPr>
                    <w:pStyle w:val="BodyText"/>
                    <w:ind w:left="98"/>
                    <w:rPr>
                      <w:sz w:val="20"/>
                      <w:highlight w:val="yellow"/>
                    </w:rPr>
                  </w:pPr>
                  <w:r w:rsidRPr="006B0285">
                    <w:rPr>
                      <w:sz w:val="20"/>
                      <w:highlight w:val="yellow"/>
                    </w:rPr>
                    <w:t xml:space="preserve">Option 1: </w:t>
                  </w:r>
                  <w:proofErr w:type="spellStart"/>
                  <w:r w:rsidRPr="006B0285">
                    <w:rPr>
                      <w:sz w:val="20"/>
                      <w:highlight w:val="yellow"/>
                    </w:rPr>
                    <w:t>SCell</w:t>
                  </w:r>
                  <w:proofErr w:type="spellEnd"/>
                  <w:r w:rsidRPr="006B0285">
                    <w:rPr>
                      <w:sz w:val="20"/>
                      <w:highlight w:val="yellow"/>
                    </w:rPr>
                    <w:t xml:space="preserve"> only (Apple)</w:t>
                  </w:r>
                </w:p>
                <w:p w14:paraId="58A67A4D" w14:textId="77777777" w:rsidR="00EB6DFE" w:rsidRPr="006B0285" w:rsidRDefault="00EB6DFE" w:rsidP="00EB6DFE">
                  <w:pPr>
                    <w:pStyle w:val="BodyText"/>
                    <w:ind w:left="98"/>
                    <w:rPr>
                      <w:sz w:val="20"/>
                      <w:highlight w:val="yellow"/>
                    </w:rPr>
                  </w:pPr>
                  <w:r w:rsidRPr="006B0285">
                    <w:rPr>
                      <w:sz w:val="20"/>
                      <w:highlight w:val="yellow"/>
                    </w:rPr>
                    <w:t xml:space="preserve">Option 2: Both </w:t>
                  </w:r>
                  <w:proofErr w:type="spellStart"/>
                  <w:r w:rsidRPr="006B0285">
                    <w:rPr>
                      <w:sz w:val="20"/>
                      <w:highlight w:val="yellow"/>
                    </w:rPr>
                    <w:t>PCell</w:t>
                  </w:r>
                  <w:proofErr w:type="spellEnd"/>
                  <w:r w:rsidRPr="006B0285">
                    <w:rPr>
                      <w:sz w:val="20"/>
                      <w:highlight w:val="yellow"/>
                    </w:rPr>
                    <w:t xml:space="preserve"> and </w:t>
                  </w:r>
                  <w:proofErr w:type="spellStart"/>
                  <w:r w:rsidRPr="006B0285">
                    <w:rPr>
                      <w:sz w:val="20"/>
                      <w:highlight w:val="yellow"/>
                    </w:rPr>
                    <w:t>SCell</w:t>
                  </w:r>
                  <w:proofErr w:type="spellEnd"/>
                  <w:r w:rsidRPr="006B0285">
                    <w:rPr>
                      <w:sz w:val="20"/>
                      <w:highlight w:val="yellow"/>
                    </w:rPr>
                    <w:t xml:space="preserve"> (OPPO, HW, ZTE, Ericsson)</w:t>
                  </w:r>
                </w:p>
                <w:p w14:paraId="05AEB12C" w14:textId="77777777" w:rsidR="00EB6DFE" w:rsidRPr="006B0285" w:rsidRDefault="00EB6DFE" w:rsidP="00EB6DFE">
                  <w:pPr>
                    <w:pStyle w:val="BodyText"/>
                    <w:ind w:left="98"/>
                    <w:rPr>
                      <w:sz w:val="20"/>
                      <w:highlight w:val="yellow"/>
                    </w:rPr>
                  </w:pPr>
                </w:p>
                <w:p w14:paraId="19CF8641" w14:textId="77777777" w:rsidR="00EB6DFE" w:rsidRPr="006B0285" w:rsidRDefault="00EB6DFE" w:rsidP="00EB6DFE">
                  <w:pPr>
                    <w:pStyle w:val="BodyText"/>
                    <w:ind w:left="98"/>
                    <w:rPr>
                      <w:sz w:val="20"/>
                      <w:highlight w:val="yellow"/>
                    </w:rPr>
                  </w:pPr>
                  <w:r w:rsidRPr="006B0285">
                    <w:rPr>
                      <w:sz w:val="20"/>
                      <w:highlight w:val="yellow"/>
                    </w:rPr>
                    <w:t xml:space="preserve">[Ericsson]: If option </w:t>
                  </w:r>
                  <w:proofErr w:type="gramStart"/>
                  <w:r w:rsidRPr="006B0285">
                    <w:rPr>
                      <w:sz w:val="20"/>
                      <w:highlight w:val="yellow"/>
                    </w:rPr>
                    <w:t>2  is</w:t>
                  </w:r>
                  <w:proofErr w:type="gramEnd"/>
                  <w:r w:rsidRPr="006B0285">
                    <w:rPr>
                      <w:sz w:val="20"/>
                      <w:highlight w:val="yellow"/>
                    </w:rPr>
                    <w:t xml:space="preserve"> adopted, test </w:t>
                  </w:r>
                  <w:proofErr w:type="spellStart"/>
                  <w:r w:rsidRPr="006B0285">
                    <w:rPr>
                      <w:sz w:val="20"/>
                      <w:highlight w:val="yellow"/>
                    </w:rPr>
                    <w:t>PCell</w:t>
                  </w:r>
                  <w:proofErr w:type="spellEnd"/>
                  <w:r w:rsidRPr="006B0285">
                    <w:rPr>
                      <w:sz w:val="20"/>
                      <w:highlight w:val="yellow"/>
                    </w:rPr>
                    <w:t>/</w:t>
                  </w:r>
                  <w:proofErr w:type="spellStart"/>
                  <w:r w:rsidRPr="006B0285">
                    <w:rPr>
                      <w:sz w:val="20"/>
                      <w:highlight w:val="yellow"/>
                    </w:rPr>
                    <w:t>SCell</w:t>
                  </w:r>
                  <w:proofErr w:type="spellEnd"/>
                  <w:r w:rsidRPr="006B0285">
                    <w:rPr>
                      <w:sz w:val="20"/>
                      <w:highlight w:val="yellow"/>
                    </w:rPr>
                    <w:t xml:space="preserve"> in the different test.</w:t>
                  </w:r>
                </w:p>
                <w:p w14:paraId="495E37F7" w14:textId="77777777" w:rsidR="00EB6DFE" w:rsidRPr="006B0285" w:rsidRDefault="00EB6DFE" w:rsidP="00EB6DFE">
                  <w:pPr>
                    <w:pStyle w:val="BodyText"/>
                    <w:ind w:left="98"/>
                    <w:rPr>
                      <w:sz w:val="20"/>
                      <w:highlight w:val="yellow"/>
                    </w:rPr>
                  </w:pPr>
                </w:p>
              </w:tc>
              <w:tc>
                <w:tcPr>
                  <w:tcW w:w="1980" w:type="dxa"/>
                  <w:tcBorders>
                    <w:top w:val="single" w:sz="6" w:space="0" w:color="000000"/>
                    <w:left w:val="single" w:sz="6" w:space="0" w:color="000000"/>
                    <w:bottom w:val="single" w:sz="6" w:space="0" w:color="000000"/>
                    <w:right w:val="single" w:sz="6" w:space="0" w:color="000000"/>
                  </w:tcBorders>
                </w:tcPr>
                <w:p w14:paraId="3E95DC17" w14:textId="77777777" w:rsidR="00EB6DFE" w:rsidRPr="006B0285" w:rsidRDefault="00EB6DFE" w:rsidP="00EB6DFE">
                  <w:pPr>
                    <w:pStyle w:val="BodyText"/>
                    <w:ind w:left="98"/>
                    <w:rPr>
                      <w:sz w:val="20"/>
                      <w:highlight w:val="yellow"/>
                    </w:rPr>
                  </w:pPr>
                  <w:r w:rsidRPr="006B0285">
                    <w:rPr>
                      <w:sz w:val="20"/>
                      <w:highlight w:val="yellow"/>
                    </w:rPr>
                    <w:t>FFS whether this TC shall be introduced.</w:t>
                  </w:r>
                </w:p>
              </w:tc>
              <w:tc>
                <w:tcPr>
                  <w:tcW w:w="1286" w:type="dxa"/>
                  <w:tcBorders>
                    <w:top w:val="single" w:sz="6" w:space="0" w:color="000000"/>
                    <w:left w:val="single" w:sz="6" w:space="0" w:color="000000"/>
                    <w:bottom w:val="single" w:sz="6" w:space="0" w:color="000000"/>
                    <w:right w:val="single" w:sz="6" w:space="0" w:color="000000"/>
                  </w:tcBorders>
                </w:tcPr>
                <w:p w14:paraId="162944A3" w14:textId="77777777" w:rsidR="00EB6DFE" w:rsidRPr="006B0285" w:rsidRDefault="00EB6DFE" w:rsidP="00EB6DFE">
                  <w:pPr>
                    <w:pStyle w:val="BodyText"/>
                    <w:ind w:left="98"/>
                    <w:rPr>
                      <w:sz w:val="20"/>
                      <w:highlight w:val="yellow"/>
                    </w:rPr>
                  </w:pPr>
                </w:p>
              </w:tc>
            </w:tr>
            <w:tr w:rsidR="00EB6DFE" w14:paraId="6C299A9C" w14:textId="77777777" w:rsidTr="00D46E07">
              <w:trPr>
                <w:trHeight w:val="11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3A53FFC" w14:textId="77777777" w:rsidR="00EB6DFE" w:rsidRPr="006B0285" w:rsidRDefault="00EB6DFE" w:rsidP="00EB6DFE">
                  <w:pPr>
                    <w:pStyle w:val="BodyText"/>
                    <w:rPr>
                      <w:sz w:val="20"/>
                      <w:highlight w:val="yellow"/>
                    </w:rPr>
                  </w:pPr>
                  <w:r w:rsidRPr="006B0285">
                    <w:rPr>
                      <w:sz w:val="20"/>
                      <w:highlight w:val="yellow"/>
                    </w:rPr>
                    <w:t>6</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594663C" w14:textId="77777777" w:rsidR="00EB6DFE" w:rsidRPr="006B0285" w:rsidRDefault="00EB6DFE" w:rsidP="00EB6DFE">
                  <w:pPr>
                    <w:pStyle w:val="BodyText"/>
                    <w:rPr>
                      <w:sz w:val="20"/>
                      <w:highlight w:val="yellow"/>
                    </w:rPr>
                  </w:pPr>
                  <w:r w:rsidRPr="006B0285">
                    <w:rPr>
                      <w:sz w:val="20"/>
                      <w:highlight w:val="yellow"/>
                    </w:rPr>
                    <w:t xml:space="preserve">PL-RS switch delay for </w:t>
                  </w:r>
                  <w:proofErr w:type="spellStart"/>
                  <w:r w:rsidRPr="006B0285">
                    <w:rPr>
                      <w:sz w:val="20"/>
                      <w:highlight w:val="yellow"/>
                    </w:rPr>
                    <w:t>PCell</w:t>
                  </w:r>
                  <w:proofErr w:type="spellEnd"/>
                  <w:r w:rsidRPr="006B0285">
                    <w:rPr>
                      <w:sz w:val="20"/>
                      <w:highlight w:val="yellow"/>
                    </w:rPr>
                    <w:t xml:space="preserve"> </w:t>
                  </w:r>
                </w:p>
              </w:tc>
              <w:tc>
                <w:tcPr>
                  <w:tcW w:w="1128" w:type="dxa"/>
                  <w:tcBorders>
                    <w:top w:val="single" w:sz="6" w:space="0" w:color="000000"/>
                    <w:left w:val="single" w:sz="6" w:space="0" w:color="000000"/>
                    <w:bottom w:val="single" w:sz="6" w:space="0" w:color="000000"/>
                    <w:right w:val="single" w:sz="6" w:space="0" w:color="000000"/>
                  </w:tcBorders>
                </w:tcPr>
                <w:p w14:paraId="6922F4C5" w14:textId="77777777" w:rsidR="00EB6DFE" w:rsidRPr="006B0285" w:rsidRDefault="00EB6DFE" w:rsidP="00EB6DFE">
                  <w:pPr>
                    <w:pStyle w:val="BodyText"/>
                    <w:ind w:left="98"/>
                    <w:rPr>
                      <w:sz w:val="20"/>
                      <w:highlight w:val="yellow"/>
                    </w:rPr>
                  </w:pPr>
                  <w:r w:rsidRPr="006B0285">
                    <w:rPr>
                      <w:sz w:val="20"/>
                      <w:highlight w:val="yellow"/>
                    </w:rPr>
                    <w:t>Option 1: SSB (Apple)</w:t>
                  </w:r>
                </w:p>
                <w:p w14:paraId="7D1515C2" w14:textId="77777777" w:rsidR="00EB6DFE" w:rsidRPr="006B0285" w:rsidRDefault="00EB6DFE" w:rsidP="00EB6DFE">
                  <w:pPr>
                    <w:pStyle w:val="BodyText"/>
                    <w:ind w:left="98"/>
                    <w:rPr>
                      <w:sz w:val="20"/>
                      <w:highlight w:val="yellow"/>
                    </w:rPr>
                  </w:pPr>
                  <w:r w:rsidRPr="006B0285">
                    <w:rPr>
                      <w:sz w:val="20"/>
                      <w:highlight w:val="yellow"/>
                    </w:rPr>
                    <w:t>Option 2: CSI-RS</w:t>
                  </w:r>
                </w:p>
                <w:p w14:paraId="2CF0BEC5" w14:textId="77777777" w:rsidR="00EB6DFE" w:rsidRPr="006B0285" w:rsidRDefault="00EB6DFE" w:rsidP="00EB6DFE">
                  <w:pPr>
                    <w:pStyle w:val="BodyText"/>
                    <w:ind w:left="98"/>
                    <w:rPr>
                      <w:sz w:val="20"/>
                      <w:highlight w:val="yellow"/>
                    </w:rPr>
                  </w:pPr>
                  <w:r w:rsidRPr="006B0285">
                    <w:rPr>
                      <w:sz w:val="20"/>
                      <w:highlight w:val="yellow"/>
                    </w:rPr>
                    <w:t>Option 3: both</w:t>
                  </w:r>
                </w:p>
                <w:p w14:paraId="2AD358D2" w14:textId="77777777" w:rsidR="00EB6DFE" w:rsidRPr="006B0285" w:rsidRDefault="00EB6DFE" w:rsidP="00EB6DFE">
                  <w:pPr>
                    <w:pStyle w:val="BodyText"/>
                    <w:ind w:left="98"/>
                    <w:rPr>
                      <w:sz w:val="20"/>
                      <w:highlight w:val="yellow"/>
                    </w:rPr>
                  </w:pPr>
                </w:p>
              </w:tc>
              <w:tc>
                <w:tcPr>
                  <w:tcW w:w="2430" w:type="dxa"/>
                  <w:tcBorders>
                    <w:top w:val="single" w:sz="6" w:space="0" w:color="000000"/>
                    <w:left w:val="single" w:sz="6" w:space="0" w:color="000000"/>
                    <w:bottom w:val="single" w:sz="6" w:space="0" w:color="000000"/>
                    <w:right w:val="single" w:sz="6" w:space="0" w:color="000000"/>
                  </w:tcBorders>
                </w:tcPr>
                <w:p w14:paraId="09032E2F" w14:textId="77777777" w:rsidR="00EB6DFE" w:rsidRPr="006B0285" w:rsidRDefault="00EB6DFE" w:rsidP="00EB6DFE">
                  <w:pPr>
                    <w:pStyle w:val="BodyText"/>
                    <w:ind w:left="98"/>
                    <w:rPr>
                      <w:sz w:val="20"/>
                      <w:highlight w:val="yellow"/>
                    </w:rPr>
                  </w:pPr>
                  <w:r w:rsidRPr="006B0285">
                    <w:rPr>
                      <w:sz w:val="20"/>
                      <w:highlight w:val="yellow"/>
                    </w:rPr>
                    <w:t xml:space="preserve">FDD </w:t>
                  </w:r>
                  <w:proofErr w:type="spellStart"/>
                  <w:r w:rsidRPr="006B0285">
                    <w:rPr>
                      <w:sz w:val="20"/>
                      <w:highlight w:val="yellow"/>
                    </w:rPr>
                    <w:t>PCell</w:t>
                  </w:r>
                  <w:proofErr w:type="spellEnd"/>
                  <w:r w:rsidRPr="006B0285">
                    <w:rPr>
                      <w:sz w:val="20"/>
                      <w:highlight w:val="yellow"/>
                    </w:rPr>
                    <w:t xml:space="preserve"> (Apple, OPPO, ZTE, Ericsson)</w:t>
                  </w:r>
                </w:p>
              </w:tc>
              <w:tc>
                <w:tcPr>
                  <w:tcW w:w="1980" w:type="dxa"/>
                  <w:tcBorders>
                    <w:top w:val="single" w:sz="6" w:space="0" w:color="000000"/>
                    <w:left w:val="single" w:sz="6" w:space="0" w:color="000000"/>
                    <w:bottom w:val="single" w:sz="6" w:space="0" w:color="000000"/>
                    <w:right w:val="single" w:sz="6" w:space="0" w:color="000000"/>
                  </w:tcBorders>
                </w:tcPr>
                <w:p w14:paraId="5A0F75E6" w14:textId="77777777" w:rsidR="00EB6DFE" w:rsidRPr="006B0285" w:rsidRDefault="00EB6DFE" w:rsidP="00EB6DFE">
                  <w:pPr>
                    <w:pStyle w:val="BodyText"/>
                    <w:ind w:left="98"/>
                    <w:rPr>
                      <w:sz w:val="20"/>
                      <w:highlight w:val="yellow"/>
                    </w:rPr>
                  </w:pPr>
                  <w:r w:rsidRPr="006B0285">
                    <w:rPr>
                      <w:sz w:val="20"/>
                      <w:highlight w:val="yellow"/>
                    </w:rPr>
                    <w:t>FFS whether this TC shall be introduced.</w:t>
                  </w:r>
                </w:p>
              </w:tc>
              <w:tc>
                <w:tcPr>
                  <w:tcW w:w="1286" w:type="dxa"/>
                  <w:tcBorders>
                    <w:top w:val="single" w:sz="6" w:space="0" w:color="000000"/>
                    <w:left w:val="single" w:sz="6" w:space="0" w:color="000000"/>
                    <w:bottom w:val="single" w:sz="6" w:space="0" w:color="000000"/>
                    <w:right w:val="single" w:sz="6" w:space="0" w:color="000000"/>
                  </w:tcBorders>
                </w:tcPr>
                <w:p w14:paraId="1E2AD492" w14:textId="77777777" w:rsidR="00EB6DFE" w:rsidRDefault="00EB6DFE" w:rsidP="00EB6DFE">
                  <w:pPr>
                    <w:pStyle w:val="BodyText"/>
                    <w:ind w:left="98"/>
                    <w:rPr>
                      <w:sz w:val="20"/>
                    </w:rPr>
                  </w:pPr>
                </w:p>
              </w:tc>
            </w:tr>
            <w:tr w:rsidR="00EB6DFE" w14:paraId="71B28A70" w14:textId="77777777" w:rsidTr="00D46E07">
              <w:trPr>
                <w:trHeight w:val="331"/>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31D4E02" w14:textId="77777777" w:rsidR="00EB6DFE" w:rsidRPr="006B0285" w:rsidRDefault="00EB6DFE" w:rsidP="00EB6DFE">
                  <w:pPr>
                    <w:pStyle w:val="BodyText"/>
                    <w:rPr>
                      <w:sz w:val="20"/>
                      <w:highlight w:val="green"/>
                    </w:rPr>
                  </w:pPr>
                  <w:r w:rsidRPr="006B0285">
                    <w:rPr>
                      <w:sz w:val="20"/>
                      <w:highlight w:val="green"/>
                    </w:rPr>
                    <w:t>7</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6465573" w14:textId="77777777" w:rsidR="00EB6DFE" w:rsidRPr="006B0285" w:rsidRDefault="00EB6DFE" w:rsidP="00EB6DFE">
                  <w:pPr>
                    <w:pStyle w:val="BodyText"/>
                    <w:rPr>
                      <w:sz w:val="20"/>
                      <w:highlight w:val="green"/>
                    </w:rPr>
                  </w:pPr>
                  <w:r w:rsidRPr="006B0285">
                    <w:rPr>
                      <w:sz w:val="20"/>
                      <w:highlight w:val="green"/>
                    </w:rPr>
                    <w:t xml:space="preserve">L1-RSRP for SDL </w:t>
                  </w:r>
                  <w:proofErr w:type="spellStart"/>
                  <w:r w:rsidRPr="006B0285">
                    <w:rPr>
                      <w:sz w:val="20"/>
                      <w:highlight w:val="green"/>
                    </w:rPr>
                    <w:t>SCell</w:t>
                  </w:r>
                  <w:proofErr w:type="spellEnd"/>
                  <w:r w:rsidRPr="006B0285">
                    <w:rPr>
                      <w:sz w:val="20"/>
                      <w:highlight w:val="green"/>
                    </w:rPr>
                    <w:t xml:space="preserve"> </w:t>
                  </w:r>
                </w:p>
              </w:tc>
              <w:tc>
                <w:tcPr>
                  <w:tcW w:w="1128" w:type="dxa"/>
                  <w:tcBorders>
                    <w:top w:val="single" w:sz="6" w:space="0" w:color="000000"/>
                    <w:left w:val="single" w:sz="6" w:space="0" w:color="000000"/>
                    <w:bottom w:val="single" w:sz="6" w:space="0" w:color="000000"/>
                    <w:right w:val="single" w:sz="6" w:space="0" w:color="000000"/>
                  </w:tcBorders>
                </w:tcPr>
                <w:p w14:paraId="33491BDB" w14:textId="77777777" w:rsidR="00EB6DFE" w:rsidRPr="006B0285" w:rsidRDefault="00EB6DFE" w:rsidP="00EB6DFE">
                  <w:pPr>
                    <w:pStyle w:val="BodyText"/>
                    <w:ind w:left="98"/>
                    <w:rPr>
                      <w:sz w:val="20"/>
                      <w:highlight w:val="green"/>
                    </w:rPr>
                  </w:pPr>
                  <w:r w:rsidRPr="006B0285">
                    <w:rPr>
                      <w:sz w:val="20"/>
                      <w:highlight w:val="green"/>
                    </w:rPr>
                    <w:t>SSB</w:t>
                  </w:r>
                </w:p>
              </w:tc>
              <w:tc>
                <w:tcPr>
                  <w:tcW w:w="2430" w:type="dxa"/>
                  <w:tcBorders>
                    <w:top w:val="single" w:sz="6" w:space="0" w:color="000000"/>
                    <w:left w:val="single" w:sz="6" w:space="0" w:color="000000"/>
                    <w:bottom w:val="single" w:sz="6" w:space="0" w:color="000000"/>
                    <w:right w:val="single" w:sz="6" w:space="0" w:color="000000"/>
                  </w:tcBorders>
                </w:tcPr>
                <w:p w14:paraId="16BE7CCC" w14:textId="77777777" w:rsidR="00EB6DFE" w:rsidRPr="006B0285" w:rsidRDefault="00EB6DFE" w:rsidP="00EB6DFE">
                  <w:pPr>
                    <w:pStyle w:val="BodyText"/>
                    <w:ind w:left="98"/>
                    <w:rPr>
                      <w:sz w:val="20"/>
                      <w:highlight w:val="green"/>
                    </w:rPr>
                  </w:pPr>
                  <w:proofErr w:type="spellStart"/>
                  <w:r w:rsidRPr="006B0285">
                    <w:rPr>
                      <w:sz w:val="20"/>
                      <w:highlight w:val="green"/>
                    </w:rPr>
                    <w:t>SCell</w:t>
                  </w:r>
                  <w:proofErr w:type="spellEnd"/>
                  <w:r w:rsidRPr="006B0285">
                    <w:rPr>
                      <w:sz w:val="20"/>
                      <w:highlight w:val="green"/>
                    </w:rPr>
                    <w:t xml:space="preserve"> only</w:t>
                  </w:r>
                </w:p>
                <w:p w14:paraId="24C66897" w14:textId="77777777" w:rsidR="00EB6DFE" w:rsidRPr="006B0285" w:rsidRDefault="00EB6DFE" w:rsidP="00EB6DFE">
                  <w:pPr>
                    <w:pStyle w:val="BodyText"/>
                    <w:ind w:left="98"/>
                    <w:rPr>
                      <w:sz w:val="20"/>
                      <w:highlight w:val="green"/>
                    </w:rPr>
                  </w:pPr>
                </w:p>
                <w:p w14:paraId="6AA73175" w14:textId="77777777" w:rsidR="00EB6DFE" w:rsidRPr="006B0285" w:rsidRDefault="00EB6DFE" w:rsidP="00EB6DFE">
                  <w:pPr>
                    <w:pStyle w:val="BodyText"/>
                    <w:ind w:left="98"/>
                    <w:rPr>
                      <w:sz w:val="20"/>
                      <w:highlight w:val="green"/>
                    </w:rPr>
                  </w:pPr>
                </w:p>
              </w:tc>
              <w:tc>
                <w:tcPr>
                  <w:tcW w:w="1980" w:type="dxa"/>
                  <w:tcBorders>
                    <w:top w:val="single" w:sz="6" w:space="0" w:color="000000"/>
                    <w:left w:val="single" w:sz="6" w:space="0" w:color="000000"/>
                    <w:bottom w:val="single" w:sz="6" w:space="0" w:color="000000"/>
                    <w:right w:val="single" w:sz="6" w:space="0" w:color="000000"/>
                  </w:tcBorders>
                </w:tcPr>
                <w:p w14:paraId="2B215615" w14:textId="77777777" w:rsidR="00EB6DFE" w:rsidRPr="006B0285" w:rsidRDefault="00EB6DFE" w:rsidP="00EB6DFE">
                  <w:pPr>
                    <w:pStyle w:val="BodyText"/>
                    <w:ind w:left="98"/>
                    <w:rPr>
                      <w:sz w:val="20"/>
                      <w:highlight w:val="green"/>
                    </w:rPr>
                  </w:pPr>
                </w:p>
              </w:tc>
              <w:tc>
                <w:tcPr>
                  <w:tcW w:w="1286" w:type="dxa"/>
                  <w:tcBorders>
                    <w:top w:val="single" w:sz="6" w:space="0" w:color="000000"/>
                    <w:left w:val="single" w:sz="6" w:space="0" w:color="000000"/>
                    <w:bottom w:val="single" w:sz="6" w:space="0" w:color="000000"/>
                    <w:right w:val="single" w:sz="6" w:space="0" w:color="000000"/>
                  </w:tcBorders>
                </w:tcPr>
                <w:p w14:paraId="38F031C8" w14:textId="77777777" w:rsidR="00EB6DFE" w:rsidRPr="006B0285" w:rsidRDefault="00EB6DFE" w:rsidP="00EB6DFE">
                  <w:pPr>
                    <w:pStyle w:val="BodyText"/>
                    <w:ind w:left="98"/>
                    <w:rPr>
                      <w:sz w:val="20"/>
                      <w:highlight w:val="green"/>
                    </w:rPr>
                  </w:pPr>
                  <w:r w:rsidRPr="006B0285">
                    <w:rPr>
                      <w:sz w:val="20"/>
                      <w:highlight w:val="green"/>
                    </w:rPr>
                    <w:t>Huawei</w:t>
                  </w:r>
                </w:p>
              </w:tc>
            </w:tr>
            <w:tr w:rsidR="00EB6DFE" w14:paraId="4780E76A" w14:textId="77777777" w:rsidTr="00D46E07">
              <w:trPr>
                <w:trHeight w:val="119"/>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975E126" w14:textId="77777777" w:rsidR="00EB6DFE" w:rsidRPr="006B0285" w:rsidRDefault="00EB6DFE" w:rsidP="00EB6DFE">
                  <w:pPr>
                    <w:pStyle w:val="BodyText"/>
                    <w:rPr>
                      <w:sz w:val="20"/>
                      <w:highlight w:val="green"/>
                    </w:rPr>
                  </w:pPr>
                  <w:r w:rsidRPr="006B0285">
                    <w:rPr>
                      <w:sz w:val="20"/>
                      <w:highlight w:val="green"/>
                    </w:rPr>
                    <w:t>8</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A4B4F63" w14:textId="77777777" w:rsidR="00EB6DFE" w:rsidRPr="006B0285" w:rsidRDefault="00EB6DFE" w:rsidP="00EB6DFE">
                  <w:pPr>
                    <w:pStyle w:val="BodyText"/>
                    <w:rPr>
                      <w:sz w:val="20"/>
                      <w:highlight w:val="green"/>
                    </w:rPr>
                  </w:pPr>
                  <w:r w:rsidRPr="006B0285">
                    <w:rPr>
                      <w:sz w:val="20"/>
                      <w:highlight w:val="green"/>
                    </w:rPr>
                    <w:t xml:space="preserve">RLM requirement for </w:t>
                  </w:r>
                  <w:proofErr w:type="spellStart"/>
                  <w:r w:rsidRPr="006B0285">
                    <w:rPr>
                      <w:sz w:val="20"/>
                      <w:highlight w:val="green"/>
                    </w:rPr>
                    <w:t>PCell</w:t>
                  </w:r>
                  <w:proofErr w:type="spellEnd"/>
                </w:p>
              </w:tc>
              <w:tc>
                <w:tcPr>
                  <w:tcW w:w="1128" w:type="dxa"/>
                  <w:tcBorders>
                    <w:top w:val="single" w:sz="6" w:space="0" w:color="000000"/>
                    <w:left w:val="single" w:sz="6" w:space="0" w:color="000000"/>
                    <w:bottom w:val="single" w:sz="6" w:space="0" w:color="000000"/>
                    <w:right w:val="single" w:sz="6" w:space="0" w:color="000000"/>
                  </w:tcBorders>
                </w:tcPr>
                <w:p w14:paraId="663167F9" w14:textId="77777777" w:rsidR="00EB6DFE" w:rsidRPr="006B0285" w:rsidRDefault="00EB6DFE" w:rsidP="00EB6DFE">
                  <w:pPr>
                    <w:pStyle w:val="BodyText"/>
                    <w:ind w:left="98"/>
                    <w:rPr>
                      <w:sz w:val="20"/>
                      <w:highlight w:val="green"/>
                    </w:rPr>
                  </w:pPr>
                  <w:r w:rsidRPr="006B0285">
                    <w:rPr>
                      <w:sz w:val="20"/>
                      <w:highlight w:val="green"/>
                    </w:rPr>
                    <w:t xml:space="preserve">SSB </w:t>
                  </w:r>
                </w:p>
              </w:tc>
              <w:tc>
                <w:tcPr>
                  <w:tcW w:w="2430" w:type="dxa"/>
                  <w:tcBorders>
                    <w:top w:val="single" w:sz="6" w:space="0" w:color="000000"/>
                    <w:left w:val="single" w:sz="6" w:space="0" w:color="000000"/>
                    <w:bottom w:val="single" w:sz="6" w:space="0" w:color="000000"/>
                    <w:right w:val="single" w:sz="6" w:space="0" w:color="000000"/>
                  </w:tcBorders>
                </w:tcPr>
                <w:p w14:paraId="106EA196" w14:textId="77777777" w:rsidR="00EB6DFE" w:rsidRPr="006B0285" w:rsidRDefault="00EB6DFE" w:rsidP="00EB6DFE">
                  <w:pPr>
                    <w:pStyle w:val="BodyText"/>
                    <w:ind w:left="98"/>
                    <w:rPr>
                      <w:sz w:val="20"/>
                      <w:highlight w:val="green"/>
                    </w:rPr>
                  </w:pPr>
                  <w:r w:rsidRPr="006B0285">
                    <w:rPr>
                      <w:sz w:val="20"/>
                      <w:highlight w:val="green"/>
                    </w:rPr>
                    <w:t xml:space="preserve">FDD </w:t>
                  </w:r>
                  <w:proofErr w:type="spellStart"/>
                  <w:r w:rsidRPr="006B0285">
                    <w:rPr>
                      <w:sz w:val="20"/>
                      <w:highlight w:val="green"/>
                    </w:rPr>
                    <w:t>PCell</w:t>
                  </w:r>
                  <w:proofErr w:type="spellEnd"/>
                  <w:r w:rsidRPr="006B0285">
                    <w:rPr>
                      <w:sz w:val="20"/>
                      <w:highlight w:val="green"/>
                    </w:rPr>
                    <w:t xml:space="preserve"> </w:t>
                  </w:r>
                </w:p>
              </w:tc>
              <w:tc>
                <w:tcPr>
                  <w:tcW w:w="1980" w:type="dxa"/>
                  <w:tcBorders>
                    <w:top w:val="single" w:sz="6" w:space="0" w:color="000000"/>
                    <w:left w:val="single" w:sz="6" w:space="0" w:color="000000"/>
                    <w:bottom w:val="single" w:sz="6" w:space="0" w:color="000000"/>
                    <w:right w:val="single" w:sz="6" w:space="0" w:color="000000"/>
                  </w:tcBorders>
                </w:tcPr>
                <w:p w14:paraId="7F39C111" w14:textId="77777777" w:rsidR="00EB6DFE" w:rsidRPr="006B0285" w:rsidRDefault="00EB6DFE" w:rsidP="00EB6DFE">
                  <w:pPr>
                    <w:pStyle w:val="BodyText"/>
                    <w:ind w:left="98"/>
                    <w:rPr>
                      <w:sz w:val="20"/>
                      <w:highlight w:val="green"/>
                    </w:rPr>
                  </w:pPr>
                </w:p>
              </w:tc>
              <w:tc>
                <w:tcPr>
                  <w:tcW w:w="1286" w:type="dxa"/>
                  <w:tcBorders>
                    <w:top w:val="single" w:sz="6" w:space="0" w:color="000000"/>
                    <w:left w:val="single" w:sz="6" w:space="0" w:color="000000"/>
                    <w:bottom w:val="single" w:sz="6" w:space="0" w:color="000000"/>
                    <w:right w:val="single" w:sz="6" w:space="0" w:color="000000"/>
                  </w:tcBorders>
                </w:tcPr>
                <w:p w14:paraId="65B0B79D" w14:textId="77777777" w:rsidR="00EB6DFE" w:rsidRPr="006B0285" w:rsidRDefault="00EB6DFE" w:rsidP="00EB6DFE">
                  <w:pPr>
                    <w:pStyle w:val="BodyText"/>
                    <w:ind w:left="98"/>
                    <w:rPr>
                      <w:sz w:val="20"/>
                      <w:highlight w:val="green"/>
                    </w:rPr>
                  </w:pPr>
                  <w:r w:rsidRPr="006B0285">
                    <w:rPr>
                      <w:sz w:val="20"/>
                      <w:highlight w:val="green"/>
                    </w:rPr>
                    <w:t>OPPO</w:t>
                  </w:r>
                </w:p>
              </w:tc>
            </w:tr>
          </w:tbl>
          <w:p w14:paraId="1C89D5DE" w14:textId="77777777" w:rsidR="00EB6DFE" w:rsidRDefault="00EB6DFE" w:rsidP="00EB6DFE">
            <w:pPr>
              <w:pStyle w:val="B1"/>
              <w:ind w:left="0" w:firstLine="0"/>
              <w:rPr>
                <w:lang w:eastAsia="ja-JP"/>
              </w:rPr>
            </w:pPr>
          </w:p>
        </w:tc>
      </w:tr>
    </w:tbl>
    <w:p w14:paraId="6A713576" w14:textId="14E7D136" w:rsidR="00952CB9" w:rsidRDefault="00952CB9" w:rsidP="00EB6DFE">
      <w:pPr>
        <w:pStyle w:val="B1"/>
        <w:ind w:left="0" w:firstLine="0"/>
        <w:rPr>
          <w:lang w:eastAsia="ja-JP"/>
        </w:rPr>
      </w:pPr>
    </w:p>
    <w:p w14:paraId="49759809" w14:textId="77777777" w:rsidR="00952CB9" w:rsidRDefault="00952CB9" w:rsidP="004B7DE5">
      <w:pPr>
        <w:rPr>
          <w:lang w:eastAsia="ja-JP"/>
        </w:rPr>
      </w:pPr>
    </w:p>
    <w:p w14:paraId="350F6D9B" w14:textId="67D9FE48" w:rsidR="00952CB9" w:rsidRPr="004B7DE5" w:rsidRDefault="00952CB9" w:rsidP="00952CB9">
      <w:pPr>
        <w:rPr>
          <w:b/>
          <w:bCs/>
          <w:lang w:eastAsia="ja-JP"/>
        </w:rPr>
      </w:pPr>
      <w:r>
        <w:rPr>
          <w:b/>
          <w:bCs/>
          <w:lang w:eastAsia="ja-JP"/>
        </w:rPr>
        <w:t xml:space="preserve">RAN4 #117 – </w:t>
      </w:r>
      <w:r w:rsidRPr="004B7DE5">
        <w:rPr>
          <w:b/>
          <w:bCs/>
          <w:lang w:eastAsia="ja-JP"/>
        </w:rPr>
        <w:t>RF</w:t>
      </w:r>
      <w:r>
        <w:rPr>
          <w:b/>
          <w:bCs/>
          <w:lang w:eastAsia="ja-JP"/>
        </w:rPr>
        <w:t xml:space="preserve"> (Core maintenance)</w:t>
      </w:r>
    </w:p>
    <w:p w14:paraId="2BEC922D" w14:textId="225CB83F" w:rsidR="00952CB9" w:rsidRDefault="009D7554" w:rsidP="00952CB9">
      <w:pPr>
        <w:rPr>
          <w:lang w:eastAsia="ja-JP"/>
        </w:rPr>
      </w:pPr>
      <w:r w:rsidRPr="009D7554">
        <w:rPr>
          <w:lang w:eastAsia="ja-JP"/>
        </w:rPr>
        <w:t>RF core maintenance</w:t>
      </w:r>
    </w:p>
    <w:p w14:paraId="2DB08B09" w14:textId="4AE34BB7" w:rsidR="00952CB9" w:rsidRDefault="00952CB9" w:rsidP="00952CB9">
      <w:pPr>
        <w:pStyle w:val="B1"/>
        <w:rPr>
          <w:lang w:eastAsia="ja-JP"/>
        </w:rPr>
      </w:pPr>
      <w:r>
        <w:rPr>
          <w:lang w:eastAsia="ja-JP"/>
        </w:rPr>
        <w:t>-</w:t>
      </w:r>
      <w:r>
        <w:rPr>
          <w:lang w:eastAsia="ja-JP"/>
        </w:rPr>
        <w:tab/>
        <w:t xml:space="preserve">The topic summary was prepared in </w:t>
      </w:r>
      <w:r w:rsidR="00B80B6C">
        <w:rPr>
          <w:lang w:eastAsia="ja-JP"/>
        </w:rPr>
        <w:fldChar w:fldCharType="begin"/>
      </w:r>
      <w:r w:rsidR="00B80B6C">
        <w:rPr>
          <w:lang w:eastAsia="ja-JP"/>
        </w:rPr>
        <w:instrText xml:space="preserve"> REF _Ref214973069 \r \h </w:instrText>
      </w:r>
      <w:r w:rsidR="00B80B6C">
        <w:rPr>
          <w:lang w:eastAsia="ja-JP"/>
        </w:rPr>
      </w:r>
      <w:r w:rsidR="00B80B6C">
        <w:rPr>
          <w:lang w:eastAsia="ja-JP"/>
        </w:rPr>
        <w:fldChar w:fldCharType="separate"/>
      </w:r>
      <w:r w:rsidR="00B80B6C">
        <w:rPr>
          <w:lang w:eastAsia="ja-JP"/>
        </w:rPr>
        <w:t>[130]</w:t>
      </w:r>
      <w:r w:rsidR="00B80B6C">
        <w:rPr>
          <w:lang w:eastAsia="ja-JP"/>
        </w:rPr>
        <w:fldChar w:fldCharType="end"/>
      </w:r>
    </w:p>
    <w:p w14:paraId="3CBAD36D" w14:textId="049C1BCB" w:rsidR="009D7554" w:rsidRDefault="009D7554" w:rsidP="00952CB9">
      <w:pPr>
        <w:pStyle w:val="B1"/>
        <w:rPr>
          <w:lang w:eastAsia="ja-JP"/>
        </w:rPr>
      </w:pPr>
      <w:r>
        <w:rPr>
          <w:lang w:eastAsia="ja-JP"/>
        </w:rPr>
        <w:t>-</w:t>
      </w:r>
      <w:r>
        <w:rPr>
          <w:lang w:eastAsia="ja-JP"/>
        </w:rPr>
        <w:tab/>
        <w:t>The RAN4 Chair’s minutes have captured the following agreement:</w:t>
      </w:r>
    </w:p>
    <w:tbl>
      <w:tblPr>
        <w:tblStyle w:val="TableGrid"/>
        <w:tblW w:w="0" w:type="auto"/>
        <w:tblLook w:val="04A0" w:firstRow="1" w:lastRow="0" w:firstColumn="1" w:lastColumn="0" w:noHBand="0" w:noVBand="1"/>
      </w:tblPr>
      <w:tblGrid>
        <w:gridCol w:w="10194"/>
      </w:tblGrid>
      <w:tr w:rsidR="009D7554" w14:paraId="7B4903F7" w14:textId="77777777" w:rsidTr="009D7554">
        <w:tc>
          <w:tcPr>
            <w:tcW w:w="10194" w:type="dxa"/>
          </w:tcPr>
          <w:p w14:paraId="7D1AE90B" w14:textId="77777777" w:rsidR="009D7554" w:rsidRPr="009D7554" w:rsidRDefault="009D7554" w:rsidP="009D7554">
            <w:pPr>
              <w:spacing w:after="120"/>
              <w:rPr>
                <w:color w:val="0070C0"/>
                <w:highlight w:val="green"/>
                <w:lang w:eastAsia="zh-CN"/>
              </w:rPr>
            </w:pPr>
            <w:r w:rsidRPr="009D7554">
              <w:rPr>
                <w:color w:val="0070C0"/>
                <w:highlight w:val="green"/>
                <w:lang w:eastAsia="zh-CN"/>
              </w:rPr>
              <w:t>Agreement:</w:t>
            </w:r>
          </w:p>
          <w:p w14:paraId="6421AF25" w14:textId="5B863DFD" w:rsidR="009D7554" w:rsidRPr="009D7554" w:rsidRDefault="009D7554" w:rsidP="009D7554">
            <w:pPr>
              <w:spacing w:after="120"/>
              <w:rPr>
                <w:color w:val="0070C0"/>
                <w:lang w:eastAsia="zh-CN"/>
              </w:rPr>
            </w:pPr>
            <w:r w:rsidRPr="009D7554">
              <w:rPr>
                <w:rFonts w:eastAsia="SimSun"/>
                <w:color w:val="0070C0"/>
                <w:highlight w:val="green"/>
                <w:lang w:eastAsia="zh-CN"/>
              </w:rPr>
              <w:t xml:space="preserve">UE-to-UE co-existence requirements </w:t>
            </w:r>
            <w:r w:rsidRPr="009D7554">
              <w:rPr>
                <w:rFonts w:eastAsia="SimSun"/>
                <w:b/>
                <w:color w:val="0070C0"/>
                <w:highlight w:val="green"/>
                <w:u w:val="single"/>
                <w:lang w:eastAsia="zh-CN"/>
              </w:rPr>
              <w:t>for CA_n12-n29 and CA_n28-n67 for Rel-19 will not be defined.</w:t>
            </w:r>
            <w:r w:rsidRPr="009D7554">
              <w:rPr>
                <w:rFonts w:eastAsia="SimSun"/>
                <w:b/>
                <w:color w:val="0070C0"/>
                <w:u w:val="single"/>
                <w:lang w:eastAsia="zh-CN"/>
              </w:rPr>
              <w:t xml:space="preserve"> </w:t>
            </w:r>
          </w:p>
        </w:tc>
      </w:tr>
    </w:tbl>
    <w:p w14:paraId="599001A6" w14:textId="77777777" w:rsidR="009D7554" w:rsidRDefault="009D7554" w:rsidP="009D7554">
      <w:pPr>
        <w:pStyle w:val="B1"/>
        <w:ind w:left="0" w:firstLine="0"/>
        <w:rPr>
          <w:lang w:eastAsia="ja-JP"/>
        </w:rPr>
      </w:pPr>
    </w:p>
    <w:p w14:paraId="75B46454" w14:textId="7FEE0B24" w:rsidR="009D7554" w:rsidRDefault="009D7554" w:rsidP="00952CB9">
      <w:pPr>
        <w:pStyle w:val="B1"/>
        <w:rPr>
          <w:lang w:eastAsia="ja-JP"/>
        </w:rPr>
      </w:pPr>
      <w:r>
        <w:rPr>
          <w:lang w:eastAsia="ja-JP"/>
        </w:rPr>
        <w:t>-</w:t>
      </w:r>
      <w:r>
        <w:rPr>
          <w:lang w:eastAsia="ja-JP"/>
        </w:rPr>
        <w:tab/>
        <w:t xml:space="preserve">The </w:t>
      </w:r>
      <w:r w:rsidRPr="009D7554">
        <w:rPr>
          <w:lang w:eastAsia="ja-JP"/>
        </w:rPr>
        <w:t>CR for TR 38.768 to modify the formulas for the switching gap calculation</w:t>
      </w:r>
      <w:r>
        <w:rPr>
          <w:lang w:eastAsia="ja-JP"/>
        </w:rPr>
        <w:t xml:space="preserve"> was agreed in </w:t>
      </w:r>
      <w:r>
        <w:rPr>
          <w:lang w:eastAsia="ja-JP"/>
        </w:rPr>
        <w:fldChar w:fldCharType="begin"/>
      </w:r>
      <w:r>
        <w:rPr>
          <w:lang w:eastAsia="ja-JP"/>
        </w:rPr>
        <w:instrText xml:space="preserve"> REF _Ref214973312 \r \h </w:instrText>
      </w:r>
      <w:r>
        <w:rPr>
          <w:lang w:eastAsia="ja-JP"/>
        </w:rPr>
      </w:r>
      <w:r>
        <w:rPr>
          <w:lang w:eastAsia="ja-JP"/>
        </w:rPr>
        <w:fldChar w:fldCharType="separate"/>
      </w:r>
      <w:r>
        <w:rPr>
          <w:lang w:eastAsia="ja-JP"/>
        </w:rPr>
        <w:t>[131]</w:t>
      </w:r>
      <w:r>
        <w:rPr>
          <w:lang w:eastAsia="ja-JP"/>
        </w:rPr>
        <w:fldChar w:fldCharType="end"/>
      </w:r>
    </w:p>
    <w:p w14:paraId="4A2BB17B" w14:textId="26D7D497" w:rsidR="009D7554" w:rsidRDefault="009D7554" w:rsidP="00952CB9">
      <w:pPr>
        <w:pStyle w:val="B1"/>
        <w:rPr>
          <w:lang w:eastAsia="ja-JP"/>
        </w:rPr>
      </w:pPr>
      <w:r>
        <w:rPr>
          <w:lang w:eastAsia="ja-JP"/>
        </w:rPr>
        <w:t>-</w:t>
      </w:r>
      <w:r>
        <w:rPr>
          <w:lang w:eastAsia="ja-JP"/>
        </w:rPr>
        <w:tab/>
        <w:t xml:space="preserve">The </w:t>
      </w:r>
      <w:r w:rsidRPr="009D7554">
        <w:rPr>
          <w:lang w:eastAsia="ja-JP"/>
        </w:rPr>
        <w:t>CR for TS 38.101-1 to introduce DL RMC for LB-LB CA via switching</w:t>
      </w:r>
      <w:r>
        <w:rPr>
          <w:lang w:eastAsia="ja-JP"/>
        </w:rPr>
        <w:t xml:space="preserve"> was agreed in </w:t>
      </w:r>
      <w:r>
        <w:rPr>
          <w:lang w:eastAsia="ja-JP"/>
        </w:rPr>
        <w:fldChar w:fldCharType="begin"/>
      </w:r>
      <w:r>
        <w:rPr>
          <w:lang w:eastAsia="ja-JP"/>
        </w:rPr>
        <w:instrText xml:space="preserve"> REF _Ref214973347 \r \h </w:instrText>
      </w:r>
      <w:r>
        <w:rPr>
          <w:lang w:eastAsia="ja-JP"/>
        </w:rPr>
      </w:r>
      <w:r>
        <w:rPr>
          <w:lang w:eastAsia="ja-JP"/>
        </w:rPr>
        <w:fldChar w:fldCharType="separate"/>
      </w:r>
      <w:r>
        <w:rPr>
          <w:lang w:eastAsia="ja-JP"/>
        </w:rPr>
        <w:t>[132]</w:t>
      </w:r>
      <w:r>
        <w:rPr>
          <w:lang w:eastAsia="ja-JP"/>
        </w:rPr>
        <w:fldChar w:fldCharType="end"/>
      </w:r>
    </w:p>
    <w:p w14:paraId="2BC917E2" w14:textId="77777777" w:rsidR="00952CB9" w:rsidRPr="00B96F41" w:rsidRDefault="00952CB9" w:rsidP="00952CB9"/>
    <w:p w14:paraId="5CA612F0" w14:textId="6B01BE75" w:rsidR="00952CB9" w:rsidRPr="004B7DE5" w:rsidRDefault="00952CB9" w:rsidP="00952CB9">
      <w:pPr>
        <w:rPr>
          <w:b/>
          <w:bCs/>
          <w:lang w:eastAsia="ja-JP"/>
        </w:rPr>
      </w:pPr>
      <w:r>
        <w:rPr>
          <w:b/>
          <w:bCs/>
          <w:lang w:eastAsia="ja-JP"/>
        </w:rPr>
        <w:t xml:space="preserve">RAN4 #117 – </w:t>
      </w:r>
      <w:r w:rsidRPr="004B7DE5">
        <w:rPr>
          <w:b/>
          <w:bCs/>
          <w:lang w:eastAsia="ja-JP"/>
        </w:rPr>
        <w:t>RRM</w:t>
      </w:r>
    </w:p>
    <w:p w14:paraId="6A317938" w14:textId="77777777" w:rsidR="00952CB9" w:rsidRDefault="00952CB9" w:rsidP="00952CB9">
      <w:pPr>
        <w:rPr>
          <w:lang w:eastAsia="ja-JP"/>
        </w:rPr>
      </w:pPr>
      <w:r>
        <w:rPr>
          <w:lang w:eastAsia="ja-JP"/>
        </w:rPr>
        <w:t>General aspects</w:t>
      </w:r>
    </w:p>
    <w:p w14:paraId="0704591A" w14:textId="124E8B0F" w:rsidR="00952CB9" w:rsidRDefault="00952CB9" w:rsidP="00952CB9">
      <w:pPr>
        <w:pStyle w:val="B1"/>
        <w:rPr>
          <w:lang w:eastAsia="ja-JP"/>
        </w:rPr>
      </w:pPr>
      <w:r>
        <w:rPr>
          <w:lang w:eastAsia="ja-JP"/>
        </w:rPr>
        <w:t>-</w:t>
      </w:r>
      <w:r>
        <w:rPr>
          <w:lang w:eastAsia="ja-JP"/>
        </w:rPr>
        <w:tab/>
        <w:t xml:space="preserve">The topic summary was prepared in </w:t>
      </w:r>
      <w:r w:rsidR="006A6560">
        <w:rPr>
          <w:lang w:eastAsia="ja-JP"/>
        </w:rPr>
        <w:fldChar w:fldCharType="begin"/>
      </w:r>
      <w:r w:rsidR="006A6560">
        <w:rPr>
          <w:lang w:eastAsia="ja-JP"/>
        </w:rPr>
        <w:instrText xml:space="preserve"> REF _Ref214973580 \r \h </w:instrText>
      </w:r>
      <w:r w:rsidR="006A6560">
        <w:rPr>
          <w:lang w:eastAsia="ja-JP"/>
        </w:rPr>
      </w:r>
      <w:r w:rsidR="006A6560">
        <w:rPr>
          <w:lang w:eastAsia="ja-JP"/>
        </w:rPr>
        <w:fldChar w:fldCharType="separate"/>
      </w:r>
      <w:r w:rsidR="006A6560">
        <w:rPr>
          <w:lang w:eastAsia="ja-JP"/>
        </w:rPr>
        <w:t>[138]</w:t>
      </w:r>
      <w:r w:rsidR="006A6560">
        <w:rPr>
          <w:lang w:eastAsia="ja-JP"/>
        </w:rPr>
        <w:fldChar w:fldCharType="end"/>
      </w:r>
    </w:p>
    <w:p w14:paraId="4CDAE24F" w14:textId="379AEFC4" w:rsidR="00952CB9" w:rsidRDefault="00952CB9" w:rsidP="00952CB9">
      <w:pPr>
        <w:pStyle w:val="B1"/>
        <w:rPr>
          <w:lang w:eastAsia="ja-JP"/>
        </w:rPr>
      </w:pPr>
      <w:r>
        <w:rPr>
          <w:lang w:eastAsia="ja-JP"/>
        </w:rPr>
        <w:t>-</w:t>
      </w:r>
      <w:r>
        <w:rPr>
          <w:lang w:eastAsia="ja-JP"/>
        </w:rPr>
        <w:tab/>
      </w:r>
      <w:proofErr w:type="spellStart"/>
      <w:r>
        <w:rPr>
          <w:lang w:eastAsia="ja-JP"/>
        </w:rPr>
        <w:t>Adhoc</w:t>
      </w:r>
      <w:proofErr w:type="spellEnd"/>
      <w:r>
        <w:rPr>
          <w:lang w:eastAsia="ja-JP"/>
        </w:rPr>
        <w:t xml:space="preserve"> minutes are captured in </w:t>
      </w:r>
      <w:r w:rsidR="006A6560">
        <w:rPr>
          <w:lang w:eastAsia="ja-JP"/>
        </w:rPr>
        <w:fldChar w:fldCharType="begin"/>
      </w:r>
      <w:r w:rsidR="006A6560">
        <w:rPr>
          <w:lang w:eastAsia="ja-JP"/>
        </w:rPr>
        <w:instrText xml:space="preserve"> REF _Ref214973591 \r \h </w:instrText>
      </w:r>
      <w:r w:rsidR="006A6560">
        <w:rPr>
          <w:lang w:eastAsia="ja-JP"/>
        </w:rPr>
      </w:r>
      <w:r w:rsidR="006A6560">
        <w:rPr>
          <w:lang w:eastAsia="ja-JP"/>
        </w:rPr>
        <w:fldChar w:fldCharType="separate"/>
      </w:r>
      <w:r w:rsidR="006A6560">
        <w:rPr>
          <w:lang w:eastAsia="ja-JP"/>
        </w:rPr>
        <w:t>[140]</w:t>
      </w:r>
      <w:r w:rsidR="006A6560">
        <w:rPr>
          <w:lang w:eastAsia="ja-JP"/>
        </w:rPr>
        <w:fldChar w:fldCharType="end"/>
      </w:r>
    </w:p>
    <w:p w14:paraId="0428BC75" w14:textId="5EC4A98A" w:rsidR="00952CB9" w:rsidRDefault="00952CB9" w:rsidP="00952CB9">
      <w:pPr>
        <w:rPr>
          <w:lang w:eastAsia="ja-JP"/>
        </w:rPr>
      </w:pPr>
      <w:r>
        <w:rPr>
          <w:lang w:eastAsia="ja-JP"/>
        </w:rPr>
        <w:t xml:space="preserve">RRM </w:t>
      </w:r>
      <w:r w:rsidR="002E2233">
        <w:rPr>
          <w:lang w:eastAsia="ja-JP"/>
        </w:rPr>
        <w:t xml:space="preserve">core maintenance </w:t>
      </w:r>
      <w:r>
        <w:rPr>
          <w:lang w:eastAsia="ja-JP"/>
        </w:rPr>
        <w:t>aspects</w:t>
      </w:r>
    </w:p>
    <w:p w14:paraId="29D27A1F" w14:textId="54300EF2" w:rsidR="00952CB9" w:rsidRDefault="00952CB9" w:rsidP="00952CB9">
      <w:pPr>
        <w:pStyle w:val="B1"/>
        <w:rPr>
          <w:lang w:eastAsia="ja-JP"/>
        </w:rPr>
      </w:pPr>
      <w:r>
        <w:rPr>
          <w:lang w:eastAsia="ja-JP"/>
        </w:rPr>
        <w:t>-</w:t>
      </w:r>
      <w:r>
        <w:rPr>
          <w:lang w:eastAsia="ja-JP"/>
        </w:rPr>
        <w:tab/>
      </w:r>
      <w:r w:rsidR="006A6560">
        <w:rPr>
          <w:lang w:eastAsia="ja-JP"/>
        </w:rPr>
        <w:t xml:space="preserve">The </w:t>
      </w:r>
      <w:r w:rsidR="006A6560" w:rsidRPr="006A6560">
        <w:rPr>
          <w:lang w:eastAsia="ja-JP"/>
        </w:rPr>
        <w:t>CR</w:t>
      </w:r>
      <w:r w:rsidR="006A6560">
        <w:rPr>
          <w:lang w:eastAsia="ja-JP"/>
        </w:rPr>
        <w:t xml:space="preserve"> to TS38.133</w:t>
      </w:r>
      <w:r w:rsidR="006A6560" w:rsidRPr="006A6560">
        <w:rPr>
          <w:lang w:eastAsia="ja-JP"/>
        </w:rPr>
        <w:t xml:space="preserve"> on R19 LB CA via switching</w:t>
      </w:r>
      <w:r w:rsidR="006A6560">
        <w:rPr>
          <w:lang w:eastAsia="ja-JP"/>
        </w:rPr>
        <w:t xml:space="preserve"> was agreed in </w:t>
      </w:r>
      <w:r w:rsidR="006A6560">
        <w:rPr>
          <w:lang w:eastAsia="ja-JP"/>
        </w:rPr>
        <w:fldChar w:fldCharType="begin"/>
      </w:r>
      <w:r w:rsidR="006A6560">
        <w:rPr>
          <w:lang w:eastAsia="ja-JP"/>
        </w:rPr>
        <w:instrText xml:space="preserve"> REF _Ref214973640 \r \h </w:instrText>
      </w:r>
      <w:r w:rsidR="006A6560">
        <w:rPr>
          <w:lang w:eastAsia="ja-JP"/>
        </w:rPr>
      </w:r>
      <w:r w:rsidR="006A6560">
        <w:rPr>
          <w:lang w:eastAsia="ja-JP"/>
        </w:rPr>
        <w:fldChar w:fldCharType="separate"/>
      </w:r>
      <w:r w:rsidR="006A6560">
        <w:rPr>
          <w:lang w:eastAsia="ja-JP"/>
        </w:rPr>
        <w:t>[134]</w:t>
      </w:r>
      <w:r w:rsidR="006A6560">
        <w:rPr>
          <w:lang w:eastAsia="ja-JP"/>
        </w:rPr>
        <w:fldChar w:fldCharType="end"/>
      </w:r>
    </w:p>
    <w:p w14:paraId="4DC7949E" w14:textId="201AF068" w:rsidR="006A6560" w:rsidRDefault="006A6560" w:rsidP="00952CB9">
      <w:pPr>
        <w:pStyle w:val="B1"/>
        <w:rPr>
          <w:lang w:eastAsia="ja-JP"/>
        </w:rPr>
      </w:pPr>
      <w:r>
        <w:rPr>
          <w:lang w:eastAsia="ja-JP"/>
        </w:rPr>
        <w:t>-</w:t>
      </w:r>
      <w:r>
        <w:rPr>
          <w:lang w:eastAsia="ja-JP"/>
        </w:rPr>
        <w:tab/>
        <w:t xml:space="preserve">The CR to TS38.133 on </w:t>
      </w:r>
      <w:r w:rsidRPr="006A6560">
        <w:rPr>
          <w:lang w:eastAsia="ja-JP"/>
        </w:rPr>
        <w:t xml:space="preserve">LBCA </w:t>
      </w:r>
      <w:proofErr w:type="spellStart"/>
      <w:r w:rsidRPr="006A6560">
        <w:rPr>
          <w:lang w:eastAsia="ja-JP"/>
        </w:rPr>
        <w:t>SCell</w:t>
      </w:r>
      <w:proofErr w:type="spellEnd"/>
      <w:r w:rsidRPr="006A6560">
        <w:rPr>
          <w:lang w:eastAsia="ja-JP"/>
        </w:rPr>
        <w:t xml:space="preserve"> activation and other requirements</w:t>
      </w:r>
      <w:r>
        <w:rPr>
          <w:lang w:eastAsia="ja-JP"/>
        </w:rPr>
        <w:t xml:space="preserve"> was agreed in </w:t>
      </w:r>
      <w:r>
        <w:rPr>
          <w:lang w:eastAsia="ja-JP"/>
        </w:rPr>
        <w:fldChar w:fldCharType="begin"/>
      </w:r>
      <w:r>
        <w:rPr>
          <w:lang w:eastAsia="ja-JP"/>
        </w:rPr>
        <w:instrText xml:space="preserve"> REF _Ref214973696 \r \h </w:instrText>
      </w:r>
      <w:r>
        <w:rPr>
          <w:lang w:eastAsia="ja-JP"/>
        </w:rPr>
      </w:r>
      <w:r>
        <w:rPr>
          <w:lang w:eastAsia="ja-JP"/>
        </w:rPr>
        <w:fldChar w:fldCharType="separate"/>
      </w:r>
      <w:r>
        <w:rPr>
          <w:lang w:eastAsia="ja-JP"/>
        </w:rPr>
        <w:t>[135]</w:t>
      </w:r>
      <w:r>
        <w:rPr>
          <w:lang w:eastAsia="ja-JP"/>
        </w:rPr>
        <w:fldChar w:fldCharType="end"/>
      </w:r>
    </w:p>
    <w:p w14:paraId="57C89B9D" w14:textId="4E187C29" w:rsidR="006320CC" w:rsidRDefault="006320CC" w:rsidP="00952CB9">
      <w:pPr>
        <w:pStyle w:val="B1"/>
        <w:rPr>
          <w:lang w:eastAsia="ja-JP"/>
        </w:rPr>
      </w:pPr>
      <w:r>
        <w:rPr>
          <w:lang w:eastAsia="ja-JP"/>
        </w:rPr>
        <w:t>-</w:t>
      </w:r>
      <w:r>
        <w:rPr>
          <w:lang w:eastAsia="ja-JP"/>
        </w:rPr>
        <w:tab/>
        <w:t>The CR</w:t>
      </w:r>
      <w:r w:rsidRPr="006320CC">
        <w:rPr>
          <w:lang w:eastAsia="ja-JP"/>
        </w:rPr>
        <w:t xml:space="preserve"> </w:t>
      </w:r>
      <w:r>
        <w:rPr>
          <w:lang w:eastAsia="ja-JP"/>
        </w:rPr>
        <w:t>to</w:t>
      </w:r>
      <w:r w:rsidRPr="006320CC">
        <w:rPr>
          <w:lang w:eastAsia="ja-JP"/>
        </w:rPr>
        <w:t xml:space="preserve"> TR38.768 for </w:t>
      </w:r>
      <w:proofErr w:type="spellStart"/>
      <w:r w:rsidRPr="006320CC">
        <w:rPr>
          <w:lang w:eastAsia="ja-JP"/>
        </w:rPr>
        <w:t>NR_LBCA_Sw</w:t>
      </w:r>
      <w:proofErr w:type="spellEnd"/>
      <w:r w:rsidRPr="006320CC">
        <w:rPr>
          <w:lang w:eastAsia="ja-JP"/>
        </w:rPr>
        <w:t xml:space="preserve"> RRM</w:t>
      </w:r>
      <w:r>
        <w:rPr>
          <w:lang w:eastAsia="ja-JP"/>
        </w:rPr>
        <w:t xml:space="preserve"> was agreed in </w:t>
      </w:r>
      <w:r>
        <w:rPr>
          <w:lang w:eastAsia="ja-JP"/>
        </w:rPr>
        <w:fldChar w:fldCharType="begin"/>
      </w:r>
      <w:r>
        <w:rPr>
          <w:lang w:eastAsia="ja-JP"/>
        </w:rPr>
        <w:instrText xml:space="preserve"> REF _Ref214973734 \r \h </w:instrText>
      </w:r>
      <w:r>
        <w:rPr>
          <w:lang w:eastAsia="ja-JP"/>
        </w:rPr>
      </w:r>
      <w:r>
        <w:rPr>
          <w:lang w:eastAsia="ja-JP"/>
        </w:rPr>
        <w:fldChar w:fldCharType="separate"/>
      </w:r>
      <w:r>
        <w:rPr>
          <w:lang w:eastAsia="ja-JP"/>
        </w:rPr>
        <w:t>[136]</w:t>
      </w:r>
      <w:r>
        <w:rPr>
          <w:lang w:eastAsia="ja-JP"/>
        </w:rPr>
        <w:fldChar w:fldCharType="end"/>
      </w:r>
    </w:p>
    <w:p w14:paraId="2CBC3222" w14:textId="0D5589CE" w:rsidR="006320CC" w:rsidRDefault="006320CC" w:rsidP="00952CB9">
      <w:pPr>
        <w:pStyle w:val="B1"/>
        <w:rPr>
          <w:lang w:eastAsia="ja-JP"/>
        </w:rPr>
      </w:pPr>
      <w:r>
        <w:rPr>
          <w:lang w:eastAsia="ja-JP"/>
        </w:rPr>
        <w:t>-</w:t>
      </w:r>
      <w:r>
        <w:rPr>
          <w:lang w:eastAsia="ja-JP"/>
        </w:rPr>
        <w:tab/>
        <w:t xml:space="preserve">The CR to TS38.133 on </w:t>
      </w:r>
      <w:r w:rsidRPr="006320CC">
        <w:rPr>
          <w:lang w:eastAsia="ja-JP"/>
        </w:rPr>
        <w:t xml:space="preserve">Correction on L1-RSRP/SINR measurement requirement for SDL </w:t>
      </w:r>
      <w:proofErr w:type="spellStart"/>
      <w:r w:rsidRPr="006320CC">
        <w:rPr>
          <w:lang w:eastAsia="ja-JP"/>
        </w:rPr>
        <w:t>SCell</w:t>
      </w:r>
      <w:proofErr w:type="spellEnd"/>
      <w:r>
        <w:rPr>
          <w:lang w:eastAsia="ja-JP"/>
        </w:rPr>
        <w:t xml:space="preserve"> was agreed in </w:t>
      </w:r>
      <w:r>
        <w:rPr>
          <w:lang w:eastAsia="ja-JP"/>
        </w:rPr>
        <w:fldChar w:fldCharType="begin"/>
      </w:r>
      <w:r>
        <w:rPr>
          <w:lang w:eastAsia="ja-JP"/>
        </w:rPr>
        <w:instrText xml:space="preserve"> REF _Ref214973770 \r \h </w:instrText>
      </w:r>
      <w:r>
        <w:rPr>
          <w:lang w:eastAsia="ja-JP"/>
        </w:rPr>
      </w:r>
      <w:r>
        <w:rPr>
          <w:lang w:eastAsia="ja-JP"/>
        </w:rPr>
        <w:fldChar w:fldCharType="separate"/>
      </w:r>
      <w:r>
        <w:rPr>
          <w:lang w:eastAsia="ja-JP"/>
        </w:rPr>
        <w:t>[137]</w:t>
      </w:r>
      <w:r>
        <w:rPr>
          <w:lang w:eastAsia="ja-JP"/>
        </w:rPr>
        <w:fldChar w:fldCharType="end"/>
      </w:r>
    </w:p>
    <w:p w14:paraId="5925ACA7" w14:textId="4A93829B" w:rsidR="00D00831" w:rsidRDefault="00D00831" w:rsidP="00952CB9">
      <w:pPr>
        <w:pStyle w:val="B1"/>
        <w:rPr>
          <w:lang w:eastAsia="ja-JP"/>
        </w:rPr>
      </w:pPr>
      <w:r>
        <w:rPr>
          <w:lang w:eastAsia="ja-JP"/>
        </w:rPr>
        <w:t>-</w:t>
      </w:r>
      <w:r>
        <w:rPr>
          <w:lang w:eastAsia="ja-JP"/>
        </w:rPr>
        <w:tab/>
        <w:t xml:space="preserve">The following agreements related to RRM core maintenance were captured in </w:t>
      </w:r>
      <w:r>
        <w:rPr>
          <w:lang w:eastAsia="ja-JP"/>
        </w:rPr>
        <w:fldChar w:fldCharType="begin"/>
      </w:r>
      <w:r>
        <w:rPr>
          <w:lang w:eastAsia="ja-JP"/>
        </w:rPr>
        <w:instrText xml:space="preserve"> REF _Ref214973834 \r \h </w:instrText>
      </w:r>
      <w:r>
        <w:rPr>
          <w:lang w:eastAsia="ja-JP"/>
        </w:rPr>
      </w:r>
      <w:r>
        <w:rPr>
          <w:lang w:eastAsia="ja-JP"/>
        </w:rPr>
        <w:fldChar w:fldCharType="separate"/>
      </w:r>
      <w:r>
        <w:rPr>
          <w:lang w:eastAsia="ja-JP"/>
        </w:rPr>
        <w:t>[139]</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10194"/>
      </w:tblGrid>
      <w:tr w:rsidR="00D00831" w14:paraId="2308EF93" w14:textId="77777777" w:rsidTr="00D00831">
        <w:tc>
          <w:tcPr>
            <w:tcW w:w="10194" w:type="dxa"/>
          </w:tcPr>
          <w:p w14:paraId="52318D4A" w14:textId="77777777" w:rsidR="00D00831" w:rsidRDefault="00D00831" w:rsidP="00D00831">
            <w:pPr>
              <w:pStyle w:val="Heading3"/>
              <w:rPr>
                <w:lang w:val="en-US"/>
              </w:rPr>
            </w:pPr>
            <w:r>
              <w:lastRenderedPageBreak/>
              <w:t xml:space="preserve">Issue 1-1: SDL </w:t>
            </w:r>
            <w:proofErr w:type="spellStart"/>
            <w:r>
              <w:t>SCell</w:t>
            </w:r>
            <w:proofErr w:type="spellEnd"/>
            <w:r>
              <w:t xml:space="preserve"> activation/deactivation in LB CA</w:t>
            </w:r>
          </w:p>
          <w:p w14:paraId="5206363C" w14:textId="77777777" w:rsidR="00D00831" w:rsidRDefault="00D00831" w:rsidP="00D00831">
            <w:pPr>
              <w:rPr>
                <w:b/>
                <w:color w:val="0070C0"/>
                <w:u w:val="single"/>
                <w:lang w:eastAsia="ko-KR"/>
              </w:rPr>
            </w:pPr>
            <w:r>
              <w:rPr>
                <w:b/>
                <w:color w:val="0070C0"/>
                <w:u w:val="single"/>
                <w:lang w:eastAsia="ko-KR"/>
              </w:rPr>
              <w:t xml:space="preserve">Issue 1-1-1: interruption or scheduling restriction during SDL </w:t>
            </w:r>
            <w:proofErr w:type="spellStart"/>
            <w:r>
              <w:rPr>
                <w:b/>
                <w:color w:val="0070C0"/>
                <w:u w:val="single"/>
                <w:lang w:eastAsia="ko-KR"/>
              </w:rPr>
              <w:t>SCell</w:t>
            </w:r>
            <w:proofErr w:type="spellEnd"/>
            <w:r>
              <w:rPr>
                <w:b/>
                <w:color w:val="0070C0"/>
                <w:u w:val="single"/>
                <w:lang w:eastAsia="ko-KR"/>
              </w:rPr>
              <w:t xml:space="preserve"> activation/deactivation </w:t>
            </w:r>
          </w:p>
          <w:p w14:paraId="535B7A48" w14:textId="77777777" w:rsidR="00D00831" w:rsidRDefault="00D00831" w:rsidP="00D00831">
            <w:pPr>
              <w:rPr>
                <w:b/>
                <w:color w:val="0070C0"/>
                <w:u w:val="single"/>
                <w:lang w:eastAsia="ko-KR"/>
              </w:rPr>
            </w:pPr>
          </w:p>
          <w:p w14:paraId="776EF7DE"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Proposal 1 (HW):</w:t>
            </w:r>
          </w:p>
          <w:p w14:paraId="7727E613" w14:textId="77777777" w:rsidR="00D00831" w:rsidRDefault="00D00831" w:rsidP="00421709">
            <w:pPr>
              <w:pStyle w:val="ListParagraph"/>
              <w:widowControl/>
              <w:numPr>
                <w:ilvl w:val="1"/>
                <w:numId w:val="7"/>
              </w:numPr>
              <w:spacing w:after="120"/>
              <w:ind w:leftChars="0"/>
              <w:jc w:val="left"/>
              <w:rPr>
                <w:rFonts w:eastAsia="SimSun"/>
              </w:rPr>
            </w:pPr>
            <w:r w:rsidRPr="00827586">
              <w:rPr>
                <w:rFonts w:eastAsia="SimSun"/>
              </w:rPr>
              <w:t xml:space="preserve">Proposal 1: Not to define interruption requirements during </w:t>
            </w:r>
            <w:proofErr w:type="spellStart"/>
            <w:r w:rsidRPr="00827586">
              <w:rPr>
                <w:rFonts w:eastAsia="SimSun"/>
              </w:rPr>
              <w:t>SCell</w:t>
            </w:r>
            <w:proofErr w:type="spellEnd"/>
            <w:r w:rsidRPr="00827586">
              <w:rPr>
                <w:rFonts w:eastAsia="SimSun"/>
              </w:rPr>
              <w:t xml:space="preserve"> activation in LB-CA. Make clarification in spec: The current interruption requirements in </w:t>
            </w:r>
            <w:proofErr w:type="spellStart"/>
            <w:r w:rsidRPr="00827586">
              <w:rPr>
                <w:rFonts w:eastAsia="SimSun"/>
              </w:rPr>
              <w:t>SCell</w:t>
            </w:r>
            <w:proofErr w:type="spellEnd"/>
            <w:r w:rsidRPr="00827586">
              <w:rPr>
                <w:rFonts w:eastAsia="SimSun"/>
              </w:rPr>
              <w:t xml:space="preserve"> activation procedure are not applicable for LB-CA scenario.</w:t>
            </w:r>
          </w:p>
          <w:p w14:paraId="50B24C6E" w14:textId="77777777" w:rsidR="00D00831" w:rsidRDefault="00D00831" w:rsidP="00D00831">
            <w:pPr>
              <w:pStyle w:val="BodyText"/>
              <w:rPr>
                <w:rFonts w:eastAsia="SimSun"/>
              </w:rPr>
            </w:pPr>
          </w:p>
          <w:p w14:paraId="632AF698" w14:textId="77777777" w:rsidR="00D00831" w:rsidRDefault="00D00831" w:rsidP="00421709">
            <w:pPr>
              <w:pStyle w:val="ListParagraph"/>
              <w:widowControl/>
              <w:numPr>
                <w:ilvl w:val="0"/>
                <w:numId w:val="7"/>
              </w:numPr>
              <w:spacing w:after="120"/>
              <w:ind w:leftChars="0"/>
              <w:jc w:val="left"/>
              <w:rPr>
                <w:rFonts w:eastAsia="SimSun"/>
                <w:highlight w:val="yellow"/>
              </w:rPr>
            </w:pPr>
            <w:r>
              <w:rPr>
                <w:rFonts w:eastAsia="SimSun"/>
                <w:highlight w:val="yellow"/>
              </w:rPr>
              <w:t>Recommended WF</w:t>
            </w:r>
          </w:p>
          <w:p w14:paraId="02430EDF" w14:textId="77777777" w:rsidR="00D00831" w:rsidRDefault="00D00831" w:rsidP="00421709">
            <w:pPr>
              <w:pStyle w:val="ListParagraph"/>
              <w:widowControl/>
              <w:numPr>
                <w:ilvl w:val="1"/>
                <w:numId w:val="7"/>
              </w:numPr>
              <w:spacing w:after="120"/>
              <w:ind w:leftChars="0"/>
              <w:jc w:val="left"/>
              <w:rPr>
                <w:b/>
                <w:color w:val="0070C0"/>
                <w:u w:val="single"/>
                <w:lang w:eastAsia="ko-KR"/>
              </w:rPr>
            </w:pPr>
            <w:r>
              <w:rPr>
                <w:rFonts w:eastAsia="SimSun"/>
              </w:rPr>
              <w:t>FFS:</w:t>
            </w:r>
          </w:p>
          <w:p w14:paraId="619E38D5" w14:textId="77777777" w:rsidR="00D00831" w:rsidRDefault="00D00831" w:rsidP="00421709">
            <w:pPr>
              <w:pStyle w:val="ListParagraph"/>
              <w:widowControl/>
              <w:numPr>
                <w:ilvl w:val="2"/>
                <w:numId w:val="7"/>
              </w:numPr>
              <w:spacing w:after="120"/>
              <w:ind w:leftChars="0"/>
              <w:jc w:val="left"/>
              <w:rPr>
                <w:rFonts w:eastAsia="SimSun"/>
              </w:rPr>
            </w:pPr>
            <w:r w:rsidRPr="00827586">
              <w:rPr>
                <w:rFonts w:eastAsia="SimSun"/>
              </w:rPr>
              <w:t xml:space="preserve">Not to define interruption requirements during </w:t>
            </w:r>
            <w:proofErr w:type="spellStart"/>
            <w:r w:rsidRPr="00827586">
              <w:rPr>
                <w:rFonts w:eastAsia="SimSun"/>
              </w:rPr>
              <w:t>SCell</w:t>
            </w:r>
            <w:proofErr w:type="spellEnd"/>
            <w:r w:rsidRPr="00827586">
              <w:rPr>
                <w:rFonts w:eastAsia="SimSun"/>
              </w:rPr>
              <w:t xml:space="preserve"> activation in LB-CA. Make clarification in spec: The current interruption requirements in </w:t>
            </w:r>
            <w:proofErr w:type="spellStart"/>
            <w:r w:rsidRPr="00827586">
              <w:rPr>
                <w:rFonts w:eastAsia="SimSun"/>
              </w:rPr>
              <w:t>SCell</w:t>
            </w:r>
            <w:proofErr w:type="spellEnd"/>
            <w:r w:rsidRPr="00827586">
              <w:rPr>
                <w:rFonts w:eastAsia="SimSun"/>
              </w:rPr>
              <w:t xml:space="preserve"> activation procedure are not applicable for LB-CA scenario</w:t>
            </w:r>
            <w:r>
              <w:rPr>
                <w:rFonts w:eastAsia="SimSun"/>
              </w:rPr>
              <w:t>.</w:t>
            </w:r>
          </w:p>
          <w:p w14:paraId="0DF72996" w14:textId="77777777" w:rsidR="00D00831" w:rsidRDefault="00D00831" w:rsidP="00D00831">
            <w:pPr>
              <w:pStyle w:val="BodyText"/>
              <w:rPr>
                <w:lang w:eastAsia="ko-KR"/>
              </w:rPr>
            </w:pPr>
          </w:p>
          <w:p w14:paraId="5E0320AE" w14:textId="77777777" w:rsidR="00D00831" w:rsidRDefault="00D00831" w:rsidP="00D00831">
            <w:pPr>
              <w:rPr>
                <w:b/>
                <w:color w:val="0070C0"/>
                <w:u w:val="single"/>
                <w:lang w:eastAsia="ko-KR"/>
              </w:rPr>
            </w:pPr>
          </w:p>
          <w:p w14:paraId="39098E1A" w14:textId="77777777" w:rsidR="00D00831" w:rsidRDefault="00D00831" w:rsidP="00D00831">
            <w:pPr>
              <w:rPr>
                <w:b/>
                <w:color w:val="0070C0"/>
                <w:u w:val="single"/>
                <w:lang w:eastAsia="ko-KR"/>
              </w:rPr>
            </w:pPr>
            <w:r>
              <w:rPr>
                <w:b/>
                <w:color w:val="0070C0"/>
                <w:u w:val="single"/>
                <w:lang w:eastAsia="ko-KR"/>
              </w:rPr>
              <w:t xml:space="preserve">Issue 1-1-2: switching pattern based carrier switching in </w:t>
            </w:r>
            <w:proofErr w:type="spellStart"/>
            <w:r>
              <w:rPr>
                <w:b/>
                <w:color w:val="0070C0"/>
                <w:u w:val="single"/>
                <w:lang w:eastAsia="ko-KR"/>
              </w:rPr>
              <w:t>SCell</w:t>
            </w:r>
            <w:proofErr w:type="spellEnd"/>
            <w:r>
              <w:rPr>
                <w:b/>
                <w:color w:val="0070C0"/>
                <w:u w:val="single"/>
                <w:lang w:eastAsia="ko-KR"/>
              </w:rPr>
              <w:t xml:space="preserve"> activation</w:t>
            </w:r>
          </w:p>
          <w:p w14:paraId="3E9D3B96" w14:textId="77777777" w:rsidR="00D00831" w:rsidRDefault="00D00831" w:rsidP="00D00831">
            <w:pPr>
              <w:rPr>
                <w:b/>
                <w:color w:val="0070C0"/>
                <w:u w:val="single"/>
                <w:lang w:eastAsia="ko-KR"/>
              </w:rPr>
            </w:pPr>
          </w:p>
          <w:p w14:paraId="3103AF8D" w14:textId="77777777" w:rsidR="00D00831" w:rsidRPr="004D52C5" w:rsidRDefault="00D00831" w:rsidP="00D00831">
            <w:pPr>
              <w:snapToGrid w:val="0"/>
              <w:spacing w:after="120"/>
              <w:rPr>
                <w:rFonts w:eastAsia="DengXian"/>
                <w:highlight w:val="green"/>
              </w:rPr>
            </w:pPr>
            <w:r w:rsidRPr="004D52C5">
              <w:rPr>
                <w:rFonts w:eastAsia="DengXian"/>
                <w:highlight w:val="green"/>
              </w:rPr>
              <w:t>Agreement:</w:t>
            </w:r>
          </w:p>
          <w:p w14:paraId="757287B1" w14:textId="77777777" w:rsidR="00D00831" w:rsidRPr="004D52C5" w:rsidRDefault="00D00831" w:rsidP="00D00831">
            <w:pPr>
              <w:snapToGrid w:val="0"/>
              <w:spacing w:after="120"/>
              <w:rPr>
                <w:rFonts w:eastAsia="DengXian"/>
                <w:highlight w:val="green"/>
              </w:rPr>
            </w:pPr>
            <w:r w:rsidRPr="004D52C5">
              <w:rPr>
                <w:rFonts w:eastAsia="DengXian"/>
                <w:highlight w:val="green"/>
              </w:rPr>
              <w:t xml:space="preserve">For MAC CE based </w:t>
            </w:r>
            <w:proofErr w:type="spellStart"/>
            <w:r w:rsidRPr="004D52C5">
              <w:rPr>
                <w:rFonts w:eastAsia="DengXian"/>
                <w:highlight w:val="green"/>
              </w:rPr>
              <w:t>SCell</w:t>
            </w:r>
            <w:proofErr w:type="spellEnd"/>
            <w:r w:rsidRPr="004D52C5">
              <w:rPr>
                <w:rFonts w:eastAsia="DengXian"/>
                <w:highlight w:val="green"/>
              </w:rPr>
              <w:t xml:space="preserve"> activation procedure, </w:t>
            </w:r>
          </w:p>
          <w:p w14:paraId="45CC787A" w14:textId="77777777" w:rsidR="00D00831" w:rsidRPr="004D52C5" w:rsidRDefault="00D00831" w:rsidP="00D00831">
            <w:pPr>
              <w:snapToGrid w:val="0"/>
              <w:spacing w:after="120"/>
              <w:rPr>
                <w:rFonts w:eastAsia="DengXian"/>
                <w:highlight w:val="green"/>
              </w:rPr>
            </w:pPr>
            <w:r w:rsidRPr="004D52C5">
              <w:rPr>
                <w:rFonts w:eastAsia="DengXian"/>
                <w:highlight w:val="green"/>
              </w:rPr>
              <w:t xml:space="preserve">If the n+Tharq+6 is the slot of </w:t>
            </w:r>
            <w:proofErr w:type="spellStart"/>
            <w:r w:rsidRPr="004D52C5">
              <w:rPr>
                <w:rFonts w:eastAsia="DengXian"/>
                <w:highlight w:val="green"/>
              </w:rPr>
              <w:t>SCell</w:t>
            </w:r>
            <w:proofErr w:type="spellEnd"/>
            <w:r w:rsidRPr="004D52C5">
              <w:rPr>
                <w:rFonts w:eastAsia="DengXian"/>
                <w:highlight w:val="green"/>
              </w:rPr>
              <w:t xml:space="preserve"> on-duration as per switching pattern, UE shall switch to SDL </w:t>
            </w:r>
            <w:proofErr w:type="spellStart"/>
            <w:r w:rsidRPr="004D52C5">
              <w:rPr>
                <w:rFonts w:eastAsia="DengXian"/>
                <w:highlight w:val="green"/>
              </w:rPr>
              <w:t>SCell</w:t>
            </w:r>
            <w:proofErr w:type="spellEnd"/>
            <w:r w:rsidRPr="004D52C5">
              <w:rPr>
                <w:rFonts w:eastAsia="DengXian"/>
                <w:highlight w:val="green"/>
              </w:rPr>
              <w:t xml:space="preserve"> by end of n+Tharq+5; otherwise UE shall switch to the SDL </w:t>
            </w:r>
            <w:proofErr w:type="spellStart"/>
            <w:r w:rsidRPr="004D52C5">
              <w:rPr>
                <w:rFonts w:eastAsia="DengXian"/>
                <w:highlight w:val="green"/>
              </w:rPr>
              <w:t>SCell</w:t>
            </w:r>
            <w:proofErr w:type="spellEnd"/>
            <w:r w:rsidRPr="004D52C5">
              <w:rPr>
                <w:rFonts w:eastAsia="DengXian"/>
                <w:highlight w:val="green"/>
              </w:rPr>
              <w:t xml:space="preserve"> by end of the slot immediately prior to </w:t>
            </w:r>
            <w:r w:rsidRPr="004D52C5">
              <w:rPr>
                <w:rFonts w:eastAsia="DengXian"/>
                <w:highlight w:val="green"/>
                <w:u w:val="single"/>
              </w:rPr>
              <w:t xml:space="preserve">the 1st slot in the </w:t>
            </w:r>
            <w:proofErr w:type="spellStart"/>
            <w:r w:rsidRPr="004D52C5">
              <w:rPr>
                <w:rFonts w:eastAsia="DengXian"/>
                <w:highlight w:val="green"/>
                <w:u w:val="single"/>
              </w:rPr>
              <w:t>SCell</w:t>
            </w:r>
            <w:proofErr w:type="spellEnd"/>
            <w:r w:rsidRPr="004D52C5">
              <w:rPr>
                <w:rFonts w:eastAsia="DengXian"/>
                <w:highlight w:val="green"/>
              </w:rPr>
              <w:t xml:space="preserve"> on-duration based on the switching pattern.</w:t>
            </w:r>
          </w:p>
          <w:p w14:paraId="5036BECE" w14:textId="77777777" w:rsidR="00D00831" w:rsidRPr="004D52C5" w:rsidRDefault="00D00831" w:rsidP="00D00831">
            <w:pPr>
              <w:snapToGrid w:val="0"/>
              <w:spacing w:after="120"/>
              <w:rPr>
                <w:rFonts w:eastAsia="DengXian"/>
                <w:highlight w:val="green"/>
              </w:rPr>
            </w:pPr>
            <w:r w:rsidRPr="004D52C5">
              <w:rPr>
                <w:rFonts w:eastAsia="DengXian"/>
                <w:highlight w:val="green"/>
              </w:rPr>
              <w:t xml:space="preserve">For RRC based direct </w:t>
            </w:r>
            <w:proofErr w:type="spellStart"/>
            <w:r w:rsidRPr="004D52C5">
              <w:rPr>
                <w:rFonts w:eastAsia="DengXian"/>
                <w:highlight w:val="green"/>
              </w:rPr>
              <w:t>SCell</w:t>
            </w:r>
            <w:proofErr w:type="spellEnd"/>
            <w:r w:rsidRPr="004D52C5">
              <w:rPr>
                <w:rFonts w:eastAsia="DengXian"/>
                <w:highlight w:val="green"/>
              </w:rPr>
              <w:t xml:space="preserve"> activation procedure,</w:t>
            </w:r>
          </w:p>
          <w:p w14:paraId="5F42C08C" w14:textId="77777777" w:rsidR="00D00831" w:rsidRPr="004D52C5" w:rsidRDefault="00D00831" w:rsidP="00D00831">
            <w:pPr>
              <w:snapToGrid w:val="0"/>
              <w:spacing w:after="120"/>
              <w:rPr>
                <w:rFonts w:eastAsia="DengXian"/>
                <w:highlight w:val="green"/>
              </w:rPr>
            </w:pPr>
            <w:r w:rsidRPr="004D52C5">
              <w:rPr>
                <w:rFonts w:eastAsia="DengXian"/>
                <w:highlight w:val="green"/>
              </w:rPr>
              <w:t xml:space="preserve">If the </w:t>
            </w:r>
            <w:proofErr w:type="spellStart"/>
            <w:r w:rsidRPr="004D52C5">
              <w:rPr>
                <w:rFonts w:eastAsia="DengXian"/>
                <w:highlight w:val="green"/>
              </w:rPr>
              <w:t>n+</w:t>
            </w:r>
            <w:r w:rsidRPr="004D52C5">
              <w:rPr>
                <w:highlight w:val="green"/>
              </w:rPr>
              <w:t>TRRC_Process</w:t>
            </w:r>
            <w:proofErr w:type="spellEnd"/>
            <w:r w:rsidRPr="004D52C5">
              <w:rPr>
                <w:highlight w:val="green"/>
              </w:rPr>
              <w:t xml:space="preserve"> </w:t>
            </w:r>
            <w:r w:rsidRPr="004D52C5">
              <w:rPr>
                <w:rFonts w:eastAsia="DengXian"/>
                <w:highlight w:val="green"/>
              </w:rPr>
              <w:t xml:space="preserve">+2 is the slot of </w:t>
            </w:r>
            <w:proofErr w:type="spellStart"/>
            <w:r w:rsidRPr="004D52C5">
              <w:rPr>
                <w:rFonts w:eastAsia="DengXian"/>
                <w:highlight w:val="green"/>
              </w:rPr>
              <w:t>SCell</w:t>
            </w:r>
            <w:proofErr w:type="spellEnd"/>
            <w:r w:rsidRPr="004D52C5">
              <w:rPr>
                <w:rFonts w:eastAsia="DengXian"/>
                <w:highlight w:val="green"/>
              </w:rPr>
              <w:t xml:space="preserve"> on-duration as per switching pattern, UE shall switch to SDL </w:t>
            </w:r>
            <w:proofErr w:type="spellStart"/>
            <w:r w:rsidRPr="004D52C5">
              <w:rPr>
                <w:rFonts w:eastAsia="DengXian"/>
                <w:highlight w:val="green"/>
              </w:rPr>
              <w:t>SCell</w:t>
            </w:r>
            <w:proofErr w:type="spellEnd"/>
            <w:r w:rsidRPr="004D52C5">
              <w:rPr>
                <w:rFonts w:eastAsia="DengXian"/>
                <w:highlight w:val="green"/>
              </w:rPr>
              <w:t xml:space="preserve"> by end of n+</w:t>
            </w:r>
            <w:r w:rsidRPr="004D52C5">
              <w:rPr>
                <w:highlight w:val="green"/>
              </w:rPr>
              <w:t xml:space="preserve"> </w:t>
            </w:r>
            <w:proofErr w:type="spellStart"/>
            <w:r w:rsidRPr="004D52C5">
              <w:rPr>
                <w:highlight w:val="green"/>
              </w:rPr>
              <w:t>TRRC_Process</w:t>
            </w:r>
            <w:proofErr w:type="spellEnd"/>
            <w:r w:rsidRPr="004D52C5">
              <w:rPr>
                <w:highlight w:val="green"/>
              </w:rPr>
              <w:t xml:space="preserve"> </w:t>
            </w:r>
            <w:r w:rsidRPr="004D52C5">
              <w:rPr>
                <w:rFonts w:eastAsia="DengXian"/>
                <w:highlight w:val="green"/>
              </w:rPr>
              <w:t xml:space="preserve">+1; otherwise UE shall switch to the SDL </w:t>
            </w:r>
            <w:proofErr w:type="spellStart"/>
            <w:r w:rsidRPr="004D52C5">
              <w:rPr>
                <w:rFonts w:eastAsia="DengXian"/>
                <w:highlight w:val="green"/>
              </w:rPr>
              <w:t>SCell</w:t>
            </w:r>
            <w:proofErr w:type="spellEnd"/>
            <w:r w:rsidRPr="004D52C5">
              <w:rPr>
                <w:rFonts w:eastAsia="DengXian"/>
                <w:highlight w:val="green"/>
              </w:rPr>
              <w:t xml:space="preserve"> by end of the slot immediately prior to </w:t>
            </w:r>
            <w:r w:rsidRPr="004D52C5">
              <w:rPr>
                <w:rFonts w:eastAsia="DengXian"/>
                <w:highlight w:val="green"/>
                <w:u w:val="single"/>
              </w:rPr>
              <w:t xml:space="preserve">the 1st slot in the </w:t>
            </w:r>
            <w:proofErr w:type="spellStart"/>
            <w:r w:rsidRPr="004D52C5">
              <w:rPr>
                <w:rFonts w:eastAsia="DengXian"/>
                <w:highlight w:val="green"/>
                <w:u w:val="single"/>
              </w:rPr>
              <w:t>SCell</w:t>
            </w:r>
            <w:proofErr w:type="spellEnd"/>
            <w:r w:rsidRPr="004D52C5">
              <w:rPr>
                <w:rFonts w:eastAsia="DengXian"/>
                <w:highlight w:val="green"/>
              </w:rPr>
              <w:t xml:space="preserve"> on-duration based on the switching pattern.</w:t>
            </w:r>
          </w:p>
          <w:p w14:paraId="1EE1A14A" w14:textId="77777777" w:rsidR="00D00831" w:rsidRPr="004D52C5" w:rsidRDefault="00D00831" w:rsidP="00D00831">
            <w:pPr>
              <w:snapToGrid w:val="0"/>
              <w:spacing w:after="120"/>
              <w:rPr>
                <w:rFonts w:eastAsia="DengXian"/>
                <w:highlight w:val="green"/>
              </w:rPr>
            </w:pPr>
          </w:p>
          <w:p w14:paraId="50F552F9" w14:textId="77777777" w:rsidR="00D00831" w:rsidRPr="00F34CF6" w:rsidRDefault="00D00831" w:rsidP="00D00831">
            <w:pPr>
              <w:snapToGrid w:val="0"/>
              <w:spacing w:after="120"/>
              <w:rPr>
                <w:rFonts w:eastAsia="Malgun Gothic"/>
                <w:lang w:val="x-none" w:eastAsia="ko-KR"/>
              </w:rPr>
            </w:pPr>
            <w:r w:rsidRPr="004D52C5">
              <w:rPr>
                <w:rFonts w:eastAsia="Malgun Gothic"/>
                <w:highlight w:val="green"/>
                <w:lang w:val="x-none" w:eastAsia="ko-KR"/>
              </w:rPr>
              <w:t>RAN4 can revisit this agreement if RAN1 spec has any conflicting with the above agreement. But if no any conclusion was made in RAN1 in Q1 2026, RAN4 will draft the CR based on the above agreement in Q2 2026 and the CR wording can be further discussed.</w:t>
            </w:r>
          </w:p>
          <w:p w14:paraId="6E7CF20C" w14:textId="77777777" w:rsidR="00D00831" w:rsidRDefault="00D00831" w:rsidP="00D00831">
            <w:pPr>
              <w:pStyle w:val="ListParagraph"/>
              <w:spacing w:after="120"/>
              <w:ind w:left="800"/>
              <w:rPr>
                <w:rFonts w:eastAsia="SimSun"/>
              </w:rPr>
            </w:pPr>
          </w:p>
          <w:p w14:paraId="4A5E9D29" w14:textId="77777777" w:rsidR="00D00831" w:rsidRDefault="00D00831" w:rsidP="00D00831">
            <w:pPr>
              <w:pStyle w:val="BodyText"/>
              <w:rPr>
                <w:lang w:eastAsia="ko-KR"/>
              </w:rPr>
            </w:pPr>
          </w:p>
          <w:p w14:paraId="2AC00FD4" w14:textId="77777777" w:rsidR="00D00831" w:rsidRDefault="00D00831" w:rsidP="00D00831">
            <w:pPr>
              <w:rPr>
                <w:b/>
                <w:color w:val="0070C0"/>
                <w:u w:val="single"/>
                <w:lang w:eastAsia="ko-KR"/>
              </w:rPr>
            </w:pPr>
            <w:r>
              <w:rPr>
                <w:b/>
                <w:color w:val="0070C0"/>
                <w:u w:val="single"/>
                <w:lang w:eastAsia="ko-KR"/>
              </w:rPr>
              <w:t xml:space="preserve">Issue 1-1-3a: Application time of disabling switching pattern in timer based </w:t>
            </w:r>
            <w:proofErr w:type="spellStart"/>
            <w:r>
              <w:rPr>
                <w:b/>
                <w:color w:val="0070C0"/>
                <w:u w:val="single"/>
                <w:lang w:eastAsia="ko-KR"/>
              </w:rPr>
              <w:t>SCell</w:t>
            </w:r>
            <w:proofErr w:type="spellEnd"/>
            <w:r>
              <w:rPr>
                <w:b/>
                <w:color w:val="0070C0"/>
                <w:u w:val="single"/>
                <w:lang w:eastAsia="ko-KR"/>
              </w:rPr>
              <w:t xml:space="preserve"> deactivation</w:t>
            </w:r>
          </w:p>
          <w:p w14:paraId="252BFB01" w14:textId="77777777" w:rsidR="00D00831" w:rsidRDefault="00D00831" w:rsidP="00D00831">
            <w:pPr>
              <w:rPr>
                <w:b/>
                <w:color w:val="0070C0"/>
                <w:u w:val="single"/>
                <w:lang w:eastAsia="ko-KR"/>
              </w:rPr>
            </w:pPr>
          </w:p>
          <w:p w14:paraId="234917AD" w14:textId="77777777" w:rsidR="00D00831" w:rsidRPr="00F34CF6" w:rsidRDefault="00D00831" w:rsidP="00D00831">
            <w:pPr>
              <w:snapToGrid w:val="0"/>
              <w:spacing w:after="120"/>
              <w:rPr>
                <w:rFonts w:eastAsia="DengXian"/>
                <w:highlight w:val="yellow"/>
              </w:rPr>
            </w:pPr>
            <w:r>
              <w:rPr>
                <w:rFonts w:eastAsia="DengXian"/>
                <w:highlight w:val="yellow"/>
              </w:rPr>
              <w:t>FFS</w:t>
            </w:r>
            <w:r w:rsidRPr="00F34CF6">
              <w:rPr>
                <w:rFonts w:eastAsia="DengXian"/>
                <w:highlight w:val="yellow"/>
              </w:rPr>
              <w:t>:</w:t>
            </w:r>
          </w:p>
          <w:p w14:paraId="461E182C" w14:textId="77777777" w:rsidR="00D00831" w:rsidRPr="007E46F3" w:rsidRDefault="00D00831" w:rsidP="00421709">
            <w:pPr>
              <w:widowControl w:val="0"/>
              <w:numPr>
                <w:ilvl w:val="1"/>
                <w:numId w:val="7"/>
              </w:numPr>
              <w:overflowPunct/>
              <w:autoSpaceDE/>
              <w:autoSpaceDN/>
              <w:adjustRightInd/>
              <w:snapToGrid w:val="0"/>
              <w:spacing w:after="120"/>
              <w:jc w:val="both"/>
              <w:textAlignment w:val="auto"/>
              <w:rPr>
                <w:rFonts w:eastAsia="SimSun"/>
                <w:highlight w:val="yellow"/>
              </w:rPr>
            </w:pPr>
            <w:r w:rsidRPr="007E46F3">
              <w:rPr>
                <w:rFonts w:eastAsia="SimSun"/>
                <w:highlight w:val="yellow"/>
              </w:rPr>
              <w:t xml:space="preserve">for timer based SDL </w:t>
            </w:r>
            <w:proofErr w:type="spellStart"/>
            <w:r w:rsidRPr="007E46F3">
              <w:rPr>
                <w:rFonts w:eastAsia="SimSun"/>
                <w:highlight w:val="yellow"/>
              </w:rPr>
              <w:t>SCell</w:t>
            </w:r>
            <w:proofErr w:type="spellEnd"/>
            <w:r w:rsidRPr="007E46F3">
              <w:rPr>
                <w:rFonts w:eastAsia="SimSun"/>
                <w:highlight w:val="yellow"/>
              </w:rPr>
              <w:t xml:space="preserve"> deactivation:</w:t>
            </w:r>
          </w:p>
          <w:p w14:paraId="0B921F0A" w14:textId="77777777" w:rsidR="00D00831" w:rsidRPr="007E46F3" w:rsidRDefault="00D00831" w:rsidP="00421709">
            <w:pPr>
              <w:widowControl w:val="0"/>
              <w:numPr>
                <w:ilvl w:val="2"/>
                <w:numId w:val="7"/>
              </w:numPr>
              <w:overflowPunct/>
              <w:autoSpaceDE/>
              <w:autoSpaceDN/>
              <w:adjustRightInd/>
              <w:snapToGrid w:val="0"/>
              <w:spacing w:after="120"/>
              <w:jc w:val="both"/>
              <w:rPr>
                <w:rFonts w:eastAsia="Malgun Gothic"/>
                <w:highlight w:val="yellow"/>
              </w:rPr>
            </w:pPr>
            <w:r w:rsidRPr="007E46F3">
              <w:rPr>
                <w:rFonts w:eastAsia="Malgun Gothic"/>
                <w:highlight w:val="yellow"/>
              </w:rPr>
              <w:t xml:space="preserve">The switching pattern is NOT applied after UE completed the </w:t>
            </w:r>
            <w:proofErr w:type="spellStart"/>
            <w:r w:rsidRPr="007E46F3">
              <w:rPr>
                <w:rFonts w:eastAsia="Malgun Gothic"/>
                <w:highlight w:val="yellow"/>
              </w:rPr>
              <w:t>SCell</w:t>
            </w:r>
            <w:proofErr w:type="spellEnd"/>
            <w:r w:rsidRPr="007E46F3">
              <w:rPr>
                <w:rFonts w:eastAsia="Malgun Gothic"/>
                <w:highlight w:val="yellow"/>
              </w:rPr>
              <w:t xml:space="preserve"> deactivation (n+(3ms+ T</w:t>
            </w:r>
            <w:r w:rsidRPr="007E46F3">
              <w:rPr>
                <w:rFonts w:eastAsia="Malgun Gothic"/>
                <w:highlight w:val="yellow"/>
                <w:vertAlign w:val="subscript"/>
              </w:rPr>
              <w:t>LBCA</w:t>
            </w:r>
            <w:r w:rsidRPr="007E46F3">
              <w:rPr>
                <w:rFonts w:eastAsia="Malgun Gothic"/>
                <w:highlight w:val="yellow"/>
              </w:rPr>
              <w:t>)/slot-length).</w:t>
            </w:r>
          </w:p>
          <w:p w14:paraId="7FBD67F2" w14:textId="77777777" w:rsidR="00D00831" w:rsidRPr="007E46F3" w:rsidRDefault="00D00831" w:rsidP="00421709">
            <w:pPr>
              <w:widowControl w:val="0"/>
              <w:numPr>
                <w:ilvl w:val="3"/>
                <w:numId w:val="7"/>
              </w:numPr>
              <w:overflowPunct/>
              <w:autoSpaceDE/>
              <w:autoSpaceDN/>
              <w:adjustRightInd/>
              <w:snapToGrid w:val="0"/>
              <w:spacing w:after="120"/>
              <w:jc w:val="both"/>
              <w:rPr>
                <w:rFonts w:eastAsia="Malgun Gothic"/>
                <w:highlight w:val="yellow"/>
              </w:rPr>
            </w:pPr>
            <w:r w:rsidRPr="007E46F3">
              <w:rPr>
                <w:rFonts w:eastAsia="Malgun Gothic"/>
                <w:highlight w:val="yellow"/>
              </w:rPr>
              <w:t>T</w:t>
            </w:r>
            <w:r w:rsidRPr="007E46F3">
              <w:rPr>
                <w:rFonts w:eastAsia="Malgun Gothic"/>
                <w:highlight w:val="yellow"/>
                <w:vertAlign w:val="subscript"/>
              </w:rPr>
              <w:t>LBCA</w:t>
            </w:r>
            <w:r w:rsidRPr="007E46F3">
              <w:rPr>
                <w:rFonts w:eastAsia="Malgun Gothic"/>
                <w:highlight w:val="yellow"/>
              </w:rPr>
              <w:t xml:space="preserve"> =1ms</w:t>
            </w:r>
          </w:p>
          <w:p w14:paraId="20499A4A" w14:textId="77777777" w:rsidR="00D00831" w:rsidRPr="00F34CF6" w:rsidRDefault="00D00831" w:rsidP="00421709">
            <w:pPr>
              <w:pStyle w:val="ListParagraph"/>
              <w:numPr>
                <w:ilvl w:val="1"/>
                <w:numId w:val="7"/>
              </w:numPr>
              <w:overflowPunct w:val="0"/>
              <w:autoSpaceDE w:val="0"/>
              <w:autoSpaceDN w:val="0"/>
              <w:adjustRightInd w:val="0"/>
              <w:snapToGrid w:val="0"/>
              <w:spacing w:after="120"/>
              <w:ind w:leftChars="0"/>
              <w:textAlignment w:val="baseline"/>
              <w:rPr>
                <w:rFonts w:eastAsia="Malgun Gothic"/>
                <w:highlight w:val="yellow"/>
              </w:rPr>
            </w:pPr>
            <w:r w:rsidRPr="00F34CF6">
              <w:rPr>
                <w:rFonts w:eastAsia="Malgun Gothic"/>
                <w:highlight w:val="yellow"/>
              </w:rPr>
              <w:t>FFS: if T</w:t>
            </w:r>
            <w:r w:rsidRPr="00F34CF6">
              <w:rPr>
                <w:rFonts w:eastAsia="Malgun Gothic"/>
                <w:highlight w:val="yellow"/>
                <w:vertAlign w:val="subscript"/>
              </w:rPr>
              <w:t>LBCA</w:t>
            </w:r>
            <w:r w:rsidRPr="00F34CF6">
              <w:rPr>
                <w:rFonts w:eastAsia="Malgun Gothic"/>
                <w:highlight w:val="yellow"/>
              </w:rPr>
              <w:t xml:space="preserve"> = 2ms can be assumed considering the TA in N2.</w:t>
            </w:r>
          </w:p>
          <w:p w14:paraId="42B0C799" w14:textId="77777777" w:rsidR="00D00831" w:rsidRDefault="00D00831" w:rsidP="00D00831">
            <w:pPr>
              <w:rPr>
                <w:b/>
                <w:color w:val="0070C0"/>
                <w:u w:val="single"/>
                <w:lang w:eastAsia="ko-KR"/>
              </w:rPr>
            </w:pPr>
          </w:p>
          <w:p w14:paraId="12E613B3" w14:textId="77777777" w:rsidR="00D00831" w:rsidRDefault="00D00831" w:rsidP="00D00831">
            <w:pPr>
              <w:rPr>
                <w:b/>
                <w:color w:val="0070C0"/>
                <w:u w:val="single"/>
                <w:lang w:eastAsia="ko-KR"/>
              </w:rPr>
            </w:pPr>
          </w:p>
          <w:p w14:paraId="1F8E68B6" w14:textId="77777777" w:rsidR="00D00831" w:rsidRDefault="00D00831" w:rsidP="00D00831">
            <w:pPr>
              <w:rPr>
                <w:b/>
                <w:color w:val="0070C0"/>
                <w:u w:val="single"/>
                <w:lang w:eastAsia="ko-KR"/>
              </w:rPr>
            </w:pPr>
          </w:p>
          <w:p w14:paraId="3553C7D0" w14:textId="77777777" w:rsidR="00D00831" w:rsidRDefault="00D00831" w:rsidP="00D00831">
            <w:pPr>
              <w:rPr>
                <w:b/>
                <w:color w:val="0070C0"/>
                <w:u w:val="single"/>
                <w:lang w:eastAsia="ko-KR"/>
              </w:rPr>
            </w:pPr>
            <w:r>
              <w:rPr>
                <w:b/>
                <w:color w:val="0070C0"/>
                <w:u w:val="single"/>
                <w:lang w:eastAsia="ko-KR"/>
              </w:rPr>
              <w:lastRenderedPageBreak/>
              <w:t xml:space="preserve">Issue 1-1-3b: switching pattern based carrier switching in timer based </w:t>
            </w:r>
            <w:proofErr w:type="spellStart"/>
            <w:r>
              <w:rPr>
                <w:b/>
                <w:color w:val="0070C0"/>
                <w:u w:val="single"/>
                <w:lang w:eastAsia="ko-KR"/>
              </w:rPr>
              <w:t>SCell</w:t>
            </w:r>
            <w:proofErr w:type="spellEnd"/>
            <w:r>
              <w:rPr>
                <w:b/>
                <w:color w:val="0070C0"/>
                <w:u w:val="single"/>
                <w:lang w:eastAsia="ko-KR"/>
              </w:rPr>
              <w:t xml:space="preserve"> deactivation</w:t>
            </w:r>
          </w:p>
          <w:p w14:paraId="6A254B27" w14:textId="77777777" w:rsidR="00D00831" w:rsidRDefault="00D00831" w:rsidP="00D00831">
            <w:pPr>
              <w:rPr>
                <w:b/>
                <w:color w:val="0070C0"/>
                <w:u w:val="single"/>
                <w:lang w:eastAsia="ko-KR"/>
              </w:rPr>
            </w:pPr>
          </w:p>
          <w:p w14:paraId="33C11A25" w14:textId="77777777" w:rsidR="00D00831" w:rsidRPr="00F34CF6" w:rsidRDefault="00D00831" w:rsidP="00D00831">
            <w:pPr>
              <w:widowControl w:val="0"/>
              <w:spacing w:after="120"/>
              <w:jc w:val="both"/>
              <w:rPr>
                <w:highlight w:val="yellow"/>
              </w:rPr>
            </w:pPr>
            <w:r>
              <w:rPr>
                <w:highlight w:val="yellow"/>
              </w:rPr>
              <w:t>FFS:</w:t>
            </w:r>
          </w:p>
          <w:p w14:paraId="1214C467" w14:textId="77777777" w:rsidR="00D00831" w:rsidRPr="007E46F3" w:rsidRDefault="00D00831" w:rsidP="00421709">
            <w:pPr>
              <w:pStyle w:val="ListParagraph"/>
              <w:numPr>
                <w:ilvl w:val="1"/>
                <w:numId w:val="7"/>
              </w:numPr>
              <w:overflowPunct w:val="0"/>
              <w:autoSpaceDE w:val="0"/>
              <w:autoSpaceDN w:val="0"/>
              <w:adjustRightInd w:val="0"/>
              <w:spacing w:after="120"/>
              <w:ind w:leftChars="0"/>
              <w:textAlignment w:val="baseline"/>
              <w:rPr>
                <w:highlight w:val="yellow"/>
              </w:rPr>
            </w:pPr>
            <w:r w:rsidRPr="007E46F3">
              <w:rPr>
                <w:highlight w:val="yellow"/>
              </w:rPr>
              <w:t xml:space="preserve">If UE is on </w:t>
            </w:r>
            <w:proofErr w:type="spellStart"/>
            <w:r w:rsidRPr="007E46F3">
              <w:rPr>
                <w:highlight w:val="yellow"/>
              </w:rPr>
              <w:t>PCell</w:t>
            </w:r>
            <w:proofErr w:type="spellEnd"/>
            <w:r w:rsidRPr="007E46F3">
              <w:rPr>
                <w:highlight w:val="yellow"/>
              </w:rPr>
              <w:t xml:space="preserve"> after completion of </w:t>
            </w:r>
            <w:proofErr w:type="spellStart"/>
            <w:r w:rsidRPr="007E46F3">
              <w:rPr>
                <w:highlight w:val="yellow"/>
              </w:rPr>
              <w:t>SCell</w:t>
            </w:r>
            <w:proofErr w:type="spellEnd"/>
            <w:r w:rsidRPr="007E46F3">
              <w:rPr>
                <w:highlight w:val="yellow"/>
              </w:rPr>
              <w:t xml:space="preserve"> deactivation, UE keeps staying on </w:t>
            </w:r>
            <w:proofErr w:type="spellStart"/>
            <w:r w:rsidRPr="007E46F3">
              <w:rPr>
                <w:highlight w:val="yellow"/>
              </w:rPr>
              <w:t>PCell</w:t>
            </w:r>
            <w:proofErr w:type="spellEnd"/>
            <w:r w:rsidRPr="007E46F3">
              <w:rPr>
                <w:highlight w:val="yellow"/>
              </w:rPr>
              <w:t xml:space="preserve">. If UE is on </w:t>
            </w:r>
            <w:proofErr w:type="spellStart"/>
            <w:r w:rsidRPr="007E46F3">
              <w:rPr>
                <w:highlight w:val="yellow"/>
              </w:rPr>
              <w:t>SCell</w:t>
            </w:r>
            <w:proofErr w:type="spellEnd"/>
            <w:r w:rsidRPr="007E46F3">
              <w:rPr>
                <w:highlight w:val="yellow"/>
              </w:rPr>
              <w:t xml:space="preserve"> after completion of </w:t>
            </w:r>
            <w:proofErr w:type="spellStart"/>
            <w:r w:rsidRPr="007E46F3">
              <w:rPr>
                <w:highlight w:val="yellow"/>
              </w:rPr>
              <w:t>SCell</w:t>
            </w:r>
            <w:proofErr w:type="spellEnd"/>
            <w:r w:rsidRPr="007E46F3">
              <w:rPr>
                <w:highlight w:val="yellow"/>
              </w:rPr>
              <w:t xml:space="preserve"> deactivation, </w:t>
            </w:r>
          </w:p>
          <w:p w14:paraId="41BF576B" w14:textId="77777777" w:rsidR="00D00831" w:rsidRPr="007E46F3" w:rsidRDefault="00D00831" w:rsidP="00421709">
            <w:pPr>
              <w:pStyle w:val="ListParagraph"/>
              <w:numPr>
                <w:ilvl w:val="2"/>
                <w:numId w:val="7"/>
              </w:numPr>
              <w:overflowPunct w:val="0"/>
              <w:autoSpaceDE w:val="0"/>
              <w:autoSpaceDN w:val="0"/>
              <w:adjustRightInd w:val="0"/>
              <w:spacing w:after="120"/>
              <w:ind w:leftChars="0"/>
              <w:textAlignment w:val="baseline"/>
              <w:rPr>
                <w:highlight w:val="yellow"/>
              </w:rPr>
            </w:pPr>
            <w:r w:rsidRPr="007E46F3">
              <w:rPr>
                <w:highlight w:val="yellow"/>
              </w:rPr>
              <w:t xml:space="preserve">Option 1: UE switches to </w:t>
            </w:r>
            <w:proofErr w:type="spellStart"/>
            <w:r w:rsidRPr="007E46F3">
              <w:rPr>
                <w:highlight w:val="yellow"/>
              </w:rPr>
              <w:t>PCell</w:t>
            </w:r>
            <w:proofErr w:type="spellEnd"/>
            <w:r w:rsidRPr="007E46F3">
              <w:rPr>
                <w:highlight w:val="yellow"/>
              </w:rPr>
              <w:t xml:space="preserve"> by end of the n+4. </w:t>
            </w:r>
          </w:p>
          <w:p w14:paraId="64897FF5" w14:textId="77777777" w:rsidR="00D00831" w:rsidRPr="007E46F3" w:rsidRDefault="00D00831" w:rsidP="00421709">
            <w:pPr>
              <w:pStyle w:val="ListParagraph"/>
              <w:numPr>
                <w:ilvl w:val="2"/>
                <w:numId w:val="7"/>
              </w:numPr>
              <w:overflowPunct w:val="0"/>
              <w:autoSpaceDE w:val="0"/>
              <w:autoSpaceDN w:val="0"/>
              <w:adjustRightInd w:val="0"/>
              <w:spacing w:after="120"/>
              <w:ind w:leftChars="0"/>
              <w:textAlignment w:val="baseline"/>
              <w:rPr>
                <w:highlight w:val="yellow"/>
              </w:rPr>
            </w:pPr>
            <w:r w:rsidRPr="007E46F3">
              <w:rPr>
                <w:highlight w:val="yellow"/>
              </w:rPr>
              <w:t xml:space="preserve">Option 2: UE’s ready to start switching to </w:t>
            </w:r>
            <w:proofErr w:type="spellStart"/>
            <w:r w:rsidRPr="007E46F3">
              <w:rPr>
                <w:highlight w:val="yellow"/>
              </w:rPr>
              <w:t>PCell</w:t>
            </w:r>
            <w:proofErr w:type="spellEnd"/>
            <w:r w:rsidRPr="007E46F3">
              <w:rPr>
                <w:highlight w:val="yellow"/>
              </w:rPr>
              <w:t xml:space="preserve"> from the end of n+4.</w:t>
            </w:r>
          </w:p>
          <w:p w14:paraId="09FEBCEA" w14:textId="77777777" w:rsidR="00D00831" w:rsidRDefault="00D00831" w:rsidP="00D00831">
            <w:pPr>
              <w:spacing w:after="120"/>
              <w:rPr>
                <w:b/>
                <w:color w:val="0070C0"/>
                <w:u w:val="single"/>
                <w:lang w:eastAsia="ko-KR"/>
              </w:rPr>
            </w:pPr>
          </w:p>
          <w:p w14:paraId="0CA2077F" w14:textId="77777777" w:rsidR="00D00831" w:rsidRDefault="00D00831" w:rsidP="00D00831">
            <w:pPr>
              <w:rPr>
                <w:b/>
                <w:color w:val="0070C0"/>
                <w:u w:val="single"/>
                <w:lang w:eastAsia="ko-KR"/>
              </w:rPr>
            </w:pPr>
            <w:r>
              <w:rPr>
                <w:b/>
                <w:color w:val="0070C0"/>
                <w:u w:val="single"/>
                <w:lang w:eastAsia="ko-KR"/>
              </w:rPr>
              <w:t>Issue 1-1-4: I</w:t>
            </w:r>
            <w:r w:rsidRPr="001D3BA7">
              <w:rPr>
                <w:b/>
                <w:color w:val="0070C0"/>
                <w:u w:val="single"/>
                <w:lang w:eastAsia="ko-KR"/>
              </w:rPr>
              <w:t>mpact of C-DRX on LBCA measurement</w:t>
            </w:r>
          </w:p>
          <w:p w14:paraId="3F06463D" w14:textId="77777777" w:rsidR="00D00831" w:rsidRPr="001D3BA7" w:rsidRDefault="00D00831" w:rsidP="00D00831">
            <w:pPr>
              <w:rPr>
                <w:b/>
                <w:color w:val="0070C0"/>
                <w:u w:val="single"/>
                <w:lang w:eastAsia="ko-KR"/>
              </w:rPr>
            </w:pPr>
          </w:p>
          <w:p w14:paraId="6EC1675A"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Option 1 (Nokia):</w:t>
            </w:r>
          </w:p>
          <w:p w14:paraId="0CA6D5B2" w14:textId="77777777" w:rsidR="00D00831" w:rsidRPr="001D3BA7" w:rsidRDefault="00D00831" w:rsidP="00421709">
            <w:pPr>
              <w:pStyle w:val="ListParagraph"/>
              <w:widowControl/>
              <w:numPr>
                <w:ilvl w:val="1"/>
                <w:numId w:val="7"/>
              </w:numPr>
              <w:spacing w:after="120"/>
              <w:ind w:leftChars="0"/>
              <w:jc w:val="left"/>
            </w:pPr>
            <w:r w:rsidRPr="001D3BA7">
              <w:t>Switching pattern is not applied when UE is in DRX.</w:t>
            </w:r>
          </w:p>
          <w:p w14:paraId="7760B3A6" w14:textId="77777777" w:rsidR="00D00831" w:rsidRPr="001D3BA7" w:rsidRDefault="00D00831" w:rsidP="00421709">
            <w:pPr>
              <w:pStyle w:val="ListParagraph"/>
              <w:widowControl/>
              <w:numPr>
                <w:ilvl w:val="2"/>
                <w:numId w:val="7"/>
              </w:numPr>
              <w:spacing w:after="120"/>
              <w:ind w:leftChars="0"/>
              <w:jc w:val="left"/>
            </w:pPr>
            <w:r w:rsidRPr="001D3BA7">
              <w:t>a.</w:t>
            </w:r>
            <w:r w:rsidRPr="001D3BA7">
              <w:tab/>
              <w:t xml:space="preserve">Remove the impact of switching pattern for </w:t>
            </w:r>
            <w:proofErr w:type="spellStart"/>
            <w:r w:rsidRPr="001D3BA7">
              <w:t>Kp</w:t>
            </w:r>
            <w:proofErr w:type="spellEnd"/>
            <w:r w:rsidRPr="001D3BA7">
              <w:t xml:space="preserve"> factor for measurements during DRX.</w:t>
            </w:r>
          </w:p>
          <w:p w14:paraId="53D8EB07" w14:textId="77777777" w:rsidR="00D00831" w:rsidRPr="001D3BA7" w:rsidRDefault="00D00831" w:rsidP="00421709">
            <w:pPr>
              <w:pStyle w:val="ListParagraph"/>
              <w:widowControl/>
              <w:numPr>
                <w:ilvl w:val="1"/>
                <w:numId w:val="7"/>
              </w:numPr>
              <w:spacing w:after="120"/>
              <w:ind w:leftChars="0"/>
              <w:jc w:val="left"/>
            </w:pPr>
            <w:r w:rsidRPr="001D3BA7">
              <w:t xml:space="preserve">If </w:t>
            </w:r>
            <w:r>
              <w:t>above bullet</w:t>
            </w:r>
            <w:r w:rsidRPr="001D3BA7">
              <w:t xml:space="preserve"> is agreeable, inform RAN1 about the agreement in an LS</w:t>
            </w:r>
          </w:p>
          <w:p w14:paraId="43BD51D2"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 xml:space="preserve">Option 2 (HW): </w:t>
            </w:r>
          </w:p>
          <w:p w14:paraId="50F8BCCE" w14:textId="77777777" w:rsidR="00D00831" w:rsidRPr="00C60CA3" w:rsidRDefault="00D00831" w:rsidP="00421709">
            <w:pPr>
              <w:pStyle w:val="ListParagraph"/>
              <w:widowControl/>
              <w:numPr>
                <w:ilvl w:val="1"/>
                <w:numId w:val="7"/>
              </w:numPr>
              <w:spacing w:after="120"/>
              <w:ind w:leftChars="0"/>
              <w:jc w:val="left"/>
              <w:rPr>
                <w:rFonts w:eastAsia="SimSun"/>
              </w:rPr>
            </w:pPr>
            <w:r w:rsidRPr="001D3BA7">
              <w:t xml:space="preserve">Prefer not to introduce the optimization of removing </w:t>
            </w:r>
            <w:proofErr w:type="spellStart"/>
            <w:r w:rsidRPr="001D3BA7">
              <w:t>Kp</w:t>
            </w:r>
            <w:proofErr w:type="spellEnd"/>
            <w:r w:rsidRPr="001D3BA7">
              <w:t xml:space="preserve"> factor for measurement during DRX.</w:t>
            </w:r>
          </w:p>
          <w:p w14:paraId="71700AAB" w14:textId="77777777" w:rsidR="00D00831" w:rsidRPr="00C60CA3" w:rsidRDefault="00D00831" w:rsidP="00D00831">
            <w:pPr>
              <w:pStyle w:val="ListParagraph"/>
              <w:spacing w:after="120"/>
              <w:ind w:left="800"/>
              <w:rPr>
                <w:rFonts w:eastAsia="SimSun"/>
              </w:rPr>
            </w:pPr>
          </w:p>
          <w:p w14:paraId="7256282C" w14:textId="77777777" w:rsidR="00D00831" w:rsidRPr="00F34CF6" w:rsidRDefault="00D00831" w:rsidP="00D00831">
            <w:pPr>
              <w:snapToGrid w:val="0"/>
              <w:spacing w:after="120"/>
              <w:rPr>
                <w:rFonts w:eastAsia="DengXian"/>
                <w:highlight w:val="green"/>
              </w:rPr>
            </w:pPr>
            <w:r w:rsidRPr="00F34CF6">
              <w:rPr>
                <w:rFonts w:eastAsia="DengXian"/>
                <w:highlight w:val="green"/>
              </w:rPr>
              <w:t xml:space="preserve">Agreement: </w:t>
            </w:r>
          </w:p>
          <w:p w14:paraId="6E5008F5" w14:textId="77777777" w:rsidR="00D00831" w:rsidRPr="00F34CF6" w:rsidRDefault="00D00831" w:rsidP="00D00831">
            <w:pPr>
              <w:snapToGrid w:val="0"/>
              <w:spacing w:after="120"/>
              <w:rPr>
                <w:rFonts w:eastAsia="DengXian"/>
              </w:rPr>
            </w:pPr>
            <w:r w:rsidRPr="00F34CF6">
              <w:rPr>
                <w:rFonts w:eastAsia="DengXian"/>
                <w:highlight w:val="green"/>
              </w:rPr>
              <w:t>This issue is closed.</w:t>
            </w:r>
          </w:p>
          <w:p w14:paraId="0F748B47" w14:textId="77777777" w:rsidR="00D00831" w:rsidRDefault="00D00831" w:rsidP="00D00831">
            <w:pPr>
              <w:pStyle w:val="ListParagraph"/>
              <w:spacing w:after="120"/>
              <w:ind w:left="800"/>
            </w:pPr>
          </w:p>
          <w:p w14:paraId="050FE868" w14:textId="77777777" w:rsidR="00D00831" w:rsidRPr="001D3BA7" w:rsidRDefault="00D00831" w:rsidP="00D00831">
            <w:pPr>
              <w:spacing w:after="120"/>
              <w:rPr>
                <w:b/>
                <w:color w:val="0070C0"/>
                <w:u w:val="single"/>
                <w:lang w:eastAsia="ko-KR"/>
              </w:rPr>
            </w:pPr>
          </w:p>
          <w:p w14:paraId="4E538771" w14:textId="77777777" w:rsidR="00D00831" w:rsidRDefault="00D00831" w:rsidP="00D00831">
            <w:pPr>
              <w:rPr>
                <w:b/>
                <w:color w:val="0070C0"/>
                <w:u w:val="single"/>
                <w:lang w:eastAsia="ko-KR"/>
              </w:rPr>
            </w:pPr>
            <w:r>
              <w:rPr>
                <w:b/>
                <w:color w:val="0070C0"/>
                <w:u w:val="single"/>
                <w:lang w:eastAsia="ko-KR"/>
              </w:rPr>
              <w:t xml:space="preserve">Issue 1-1-5: </w:t>
            </w:r>
            <w:r>
              <w:rPr>
                <w:b/>
                <w:bCs/>
                <w:color w:val="0070C0"/>
                <w:u w:val="single"/>
                <w:lang w:eastAsia="ko-KR"/>
              </w:rPr>
              <w:t xml:space="preserve">Delay requirement in SDL </w:t>
            </w:r>
            <w:proofErr w:type="spellStart"/>
            <w:r>
              <w:rPr>
                <w:b/>
                <w:bCs/>
                <w:color w:val="0070C0"/>
                <w:u w:val="single"/>
                <w:lang w:eastAsia="ko-KR"/>
              </w:rPr>
              <w:t>SCell</w:t>
            </w:r>
            <w:proofErr w:type="spellEnd"/>
            <w:r>
              <w:rPr>
                <w:b/>
                <w:bCs/>
                <w:color w:val="0070C0"/>
                <w:u w:val="single"/>
                <w:lang w:eastAsia="ko-KR"/>
              </w:rPr>
              <w:t xml:space="preserve"> activation</w:t>
            </w:r>
          </w:p>
          <w:p w14:paraId="757FD396" w14:textId="77777777" w:rsidR="00D00831" w:rsidRDefault="00D00831" w:rsidP="00D00831">
            <w:pPr>
              <w:rPr>
                <w:b/>
                <w:color w:val="0070C0"/>
                <w:u w:val="single"/>
                <w:lang w:eastAsia="ko-KR"/>
              </w:rPr>
            </w:pPr>
          </w:p>
          <w:p w14:paraId="43E52404"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Proposal 1 (Ericsson):</w:t>
            </w:r>
          </w:p>
          <w:p w14:paraId="48A39754" w14:textId="77777777" w:rsidR="00D00831" w:rsidRPr="00C60CA3" w:rsidRDefault="00D00831" w:rsidP="00421709">
            <w:pPr>
              <w:pStyle w:val="ListParagraph"/>
              <w:widowControl/>
              <w:numPr>
                <w:ilvl w:val="1"/>
                <w:numId w:val="7"/>
              </w:numPr>
              <w:overflowPunct w:val="0"/>
              <w:autoSpaceDE w:val="0"/>
              <w:autoSpaceDN w:val="0"/>
              <w:adjustRightInd w:val="0"/>
              <w:ind w:leftChars="0"/>
              <w:jc w:val="left"/>
              <w:textAlignment w:val="baseline"/>
              <w:rPr>
                <w:rFonts w:eastAsiaTheme="minorEastAsia"/>
              </w:rPr>
            </w:pPr>
            <w:r w:rsidRPr="00C60CA3">
              <w:rPr>
                <w:rFonts w:eastAsiaTheme="minorEastAsia"/>
              </w:rPr>
              <w:t xml:space="preserve">RAN4 to agree on the following text in the </w:t>
            </w:r>
            <w:proofErr w:type="spellStart"/>
            <w:r w:rsidRPr="00C60CA3">
              <w:rPr>
                <w:rFonts w:eastAsiaTheme="minorEastAsia"/>
              </w:rPr>
              <w:t>SCell</w:t>
            </w:r>
            <w:proofErr w:type="spellEnd"/>
            <w:r w:rsidRPr="00C60CA3">
              <w:rPr>
                <w:rFonts w:eastAsiaTheme="minorEastAsia"/>
              </w:rPr>
              <w:t xml:space="preserve"> activation delay requirement for the  cases of none of the SSB overlapped with the pattern or some of the </w:t>
            </w:r>
            <w:proofErr w:type="spellStart"/>
            <w:r w:rsidRPr="00C60CA3">
              <w:rPr>
                <w:rFonts w:eastAsiaTheme="minorEastAsia"/>
              </w:rPr>
              <w:t>SSb</w:t>
            </w:r>
            <w:proofErr w:type="spellEnd"/>
            <w:r w:rsidRPr="00C60CA3">
              <w:rPr>
                <w:rFonts w:eastAsiaTheme="minorEastAsia"/>
              </w:rPr>
              <w:t>/SMTC occasions are overlapped with the pattern:</w:t>
            </w:r>
          </w:p>
          <w:p w14:paraId="46F13E3E" w14:textId="77777777" w:rsidR="00D00831" w:rsidRPr="00C60CA3" w:rsidRDefault="00D00831" w:rsidP="00421709">
            <w:pPr>
              <w:pStyle w:val="ListParagraph"/>
              <w:widowControl/>
              <w:numPr>
                <w:ilvl w:val="2"/>
                <w:numId w:val="7"/>
              </w:numPr>
              <w:overflowPunct w:val="0"/>
              <w:autoSpaceDE w:val="0"/>
              <w:autoSpaceDN w:val="0"/>
              <w:adjustRightInd w:val="0"/>
              <w:ind w:leftChars="0"/>
              <w:jc w:val="left"/>
              <w:textAlignment w:val="baseline"/>
              <w:rPr>
                <w:rFonts w:eastAsiaTheme="minorEastAsia"/>
              </w:rPr>
            </w:pPr>
            <w:r w:rsidRPr="00C60CA3">
              <w:rPr>
                <w:rFonts w:eastAsiaTheme="minorEastAsia"/>
              </w:rPr>
              <w:t>For the UE supporting LowBandCA-via-Switching-r19 and configured with LBCA-</w:t>
            </w:r>
            <w:proofErr w:type="spellStart"/>
            <w:r w:rsidRPr="00C60CA3">
              <w:rPr>
                <w:rFonts w:eastAsiaTheme="minorEastAsia"/>
              </w:rPr>
              <w:t>SwitchingPattern</w:t>
            </w:r>
            <w:proofErr w:type="spellEnd"/>
            <w:r w:rsidRPr="00C60CA3">
              <w:rPr>
                <w:rFonts w:eastAsiaTheme="minorEastAsia"/>
              </w:rPr>
              <w:t xml:space="preserve"> in FR1, the reference time for evaluating </w:t>
            </w:r>
            <w:proofErr w:type="spellStart"/>
            <w:r w:rsidRPr="00C60CA3">
              <w:rPr>
                <w:rFonts w:eastAsiaTheme="minorEastAsia"/>
              </w:rPr>
              <w:t>Tactivation_time</w:t>
            </w:r>
            <w:proofErr w:type="spellEnd"/>
            <w:r w:rsidRPr="00C60CA3">
              <w:rPr>
                <w:rFonts w:eastAsiaTheme="minorEastAsia"/>
              </w:rPr>
              <w:t xml:space="preserve"> is from the switching pattern activation time. Based on the content of </w:t>
            </w:r>
            <w:proofErr w:type="spellStart"/>
            <w:r w:rsidRPr="00C60CA3">
              <w:rPr>
                <w:rFonts w:eastAsiaTheme="minorEastAsia"/>
              </w:rPr>
              <w:t>Tactivation_time</w:t>
            </w:r>
            <w:proofErr w:type="spellEnd"/>
            <w:r w:rsidRPr="00C60CA3">
              <w:rPr>
                <w:rFonts w:eastAsiaTheme="minorEastAsia"/>
              </w:rPr>
              <w:t xml:space="preserve">, the following applies: </w:t>
            </w:r>
          </w:p>
          <w:p w14:paraId="2FEDAA5D" w14:textId="77777777" w:rsidR="00D00831" w:rsidRPr="00C60CA3" w:rsidRDefault="00D00831" w:rsidP="00421709">
            <w:pPr>
              <w:pStyle w:val="ListParagraph"/>
              <w:widowControl/>
              <w:numPr>
                <w:ilvl w:val="3"/>
                <w:numId w:val="7"/>
              </w:numPr>
              <w:overflowPunct w:val="0"/>
              <w:autoSpaceDE w:val="0"/>
              <w:autoSpaceDN w:val="0"/>
              <w:adjustRightInd w:val="0"/>
              <w:ind w:leftChars="0"/>
              <w:jc w:val="left"/>
              <w:textAlignment w:val="baseline"/>
              <w:rPr>
                <w:rFonts w:eastAsiaTheme="minorEastAsia"/>
              </w:rPr>
            </w:pPr>
            <w:r w:rsidRPr="00C60CA3">
              <w:rPr>
                <w:rFonts w:eastAsiaTheme="minorEastAsia"/>
              </w:rPr>
              <w:t xml:space="preserve">if it contains only </w:t>
            </w:r>
            <w:proofErr w:type="spellStart"/>
            <w:r w:rsidRPr="00C60CA3">
              <w:rPr>
                <w:rFonts w:eastAsiaTheme="minorEastAsia"/>
              </w:rPr>
              <w:t>TFirstSSB_MAX</w:t>
            </w:r>
            <w:proofErr w:type="spellEnd"/>
            <w:r w:rsidRPr="00C60CA3">
              <w:rPr>
                <w:rFonts w:eastAsiaTheme="minorEastAsia"/>
              </w:rPr>
              <w:t xml:space="preserve"> or </w:t>
            </w:r>
            <w:proofErr w:type="spellStart"/>
            <w:r w:rsidRPr="00C60CA3">
              <w:rPr>
                <w:rFonts w:eastAsiaTheme="minorEastAsia"/>
              </w:rPr>
              <w:t>TFirstSSB</w:t>
            </w:r>
            <w:proofErr w:type="spellEnd"/>
            <w:r w:rsidRPr="00C60CA3">
              <w:rPr>
                <w:rFonts w:eastAsiaTheme="minorEastAsia"/>
              </w:rPr>
              <w:t xml:space="preserve"> or </w:t>
            </w:r>
            <w:proofErr w:type="spellStart"/>
            <w:r w:rsidRPr="00C60CA3">
              <w:rPr>
                <w:rFonts w:eastAsiaTheme="minorEastAsia"/>
              </w:rPr>
              <w:t>TFirstSSB_MAX</w:t>
            </w:r>
            <w:proofErr w:type="spellEnd"/>
            <w:r w:rsidRPr="00C60CA3">
              <w:rPr>
                <w:rFonts w:eastAsiaTheme="minorEastAsia"/>
              </w:rPr>
              <w:t>, enhanced, it corresponds to the time to the end of the first complete SSB burst that does not overlap with the slots indicated by '0' in the LBCA-</w:t>
            </w:r>
            <w:proofErr w:type="spellStart"/>
            <w:r w:rsidRPr="00C60CA3">
              <w:rPr>
                <w:rFonts w:eastAsiaTheme="minorEastAsia"/>
              </w:rPr>
              <w:t>SwitchingPattern</w:t>
            </w:r>
            <w:proofErr w:type="spellEnd"/>
            <w:r w:rsidRPr="00C60CA3">
              <w:rPr>
                <w:rFonts w:eastAsiaTheme="minorEastAsia"/>
              </w:rPr>
              <w:t>.</w:t>
            </w:r>
          </w:p>
          <w:p w14:paraId="4BAD8375" w14:textId="77777777" w:rsidR="00D00831" w:rsidRPr="00C60CA3" w:rsidRDefault="00D00831" w:rsidP="00421709">
            <w:pPr>
              <w:pStyle w:val="ListParagraph"/>
              <w:widowControl/>
              <w:numPr>
                <w:ilvl w:val="3"/>
                <w:numId w:val="7"/>
              </w:numPr>
              <w:overflowPunct w:val="0"/>
              <w:autoSpaceDE w:val="0"/>
              <w:autoSpaceDN w:val="0"/>
              <w:adjustRightInd w:val="0"/>
              <w:ind w:leftChars="0"/>
              <w:jc w:val="left"/>
              <w:textAlignment w:val="baseline"/>
              <w:rPr>
                <w:rFonts w:eastAsiaTheme="minorEastAsia"/>
              </w:rPr>
            </w:pPr>
            <w:r w:rsidRPr="00C60CA3">
              <w:rPr>
                <w:rFonts w:eastAsiaTheme="minorEastAsia"/>
              </w:rPr>
              <w:t xml:space="preserve">if it contains </w:t>
            </w:r>
            <w:proofErr w:type="spellStart"/>
            <w:r w:rsidRPr="00C60CA3">
              <w:rPr>
                <w:rFonts w:eastAsiaTheme="minorEastAsia"/>
              </w:rPr>
              <w:t>TFirstSSB_MAX</w:t>
            </w:r>
            <w:proofErr w:type="spellEnd"/>
            <w:r w:rsidRPr="00C60CA3">
              <w:rPr>
                <w:rFonts w:eastAsiaTheme="minorEastAsia"/>
              </w:rPr>
              <w:t xml:space="preserve"> + TSMTC_MAX, it represents the shortest combined time at which both a valid SMTC occasion and a complete SSB burst are available, without overlapping the slots indicated by '0' in the LBCA-</w:t>
            </w:r>
            <w:proofErr w:type="spellStart"/>
            <w:r w:rsidRPr="00C60CA3">
              <w:rPr>
                <w:rFonts w:eastAsiaTheme="minorEastAsia"/>
              </w:rPr>
              <w:t>SwitchingPattern</w:t>
            </w:r>
            <w:proofErr w:type="spellEnd"/>
            <w:r w:rsidRPr="00C60CA3">
              <w:rPr>
                <w:rFonts w:eastAsiaTheme="minorEastAsia"/>
              </w:rPr>
              <w:t xml:space="preserve">. The order in which the first non-overlapping SMTC occasion and the first non-overlapping complete SSB burst occur is not constrained. </w:t>
            </w:r>
          </w:p>
          <w:p w14:paraId="5A98F8E4" w14:textId="77777777" w:rsidR="00D00831" w:rsidRDefault="00D00831" w:rsidP="00421709">
            <w:pPr>
              <w:pStyle w:val="ListParagraph"/>
              <w:widowControl/>
              <w:numPr>
                <w:ilvl w:val="3"/>
                <w:numId w:val="7"/>
              </w:numPr>
              <w:overflowPunct w:val="0"/>
              <w:autoSpaceDE w:val="0"/>
              <w:autoSpaceDN w:val="0"/>
              <w:adjustRightInd w:val="0"/>
              <w:ind w:leftChars="0"/>
              <w:jc w:val="left"/>
              <w:textAlignment w:val="baseline"/>
              <w:rPr>
                <w:rFonts w:eastAsiaTheme="minorEastAsia"/>
              </w:rPr>
            </w:pPr>
            <w:r w:rsidRPr="00C60CA3">
              <w:rPr>
                <w:rFonts w:eastAsiaTheme="minorEastAsia"/>
              </w:rPr>
              <w:t xml:space="preserve">if it contains </w:t>
            </w:r>
            <w:proofErr w:type="spellStart"/>
            <w:r w:rsidRPr="00C60CA3">
              <w:rPr>
                <w:rFonts w:eastAsiaTheme="minorEastAsia"/>
              </w:rPr>
              <w:t>TFirstSSB_MAX</w:t>
            </w:r>
            <w:proofErr w:type="spellEnd"/>
            <w:r w:rsidRPr="00C60CA3">
              <w:rPr>
                <w:rFonts w:eastAsiaTheme="minorEastAsia"/>
              </w:rPr>
              <w:t xml:space="preserve">, enhanced + TSMTC_MAX, enhanced, it refers to the time to the end of two complete SSB bursts, based on the SSB periodicity of the activated SDL </w:t>
            </w:r>
            <w:proofErr w:type="spellStart"/>
            <w:r w:rsidRPr="00C60CA3">
              <w:rPr>
                <w:rFonts w:eastAsiaTheme="minorEastAsia"/>
              </w:rPr>
              <w:t>SCell</w:t>
            </w:r>
            <w:proofErr w:type="spellEnd"/>
            <w:r w:rsidRPr="00C60CA3">
              <w:rPr>
                <w:rFonts w:eastAsiaTheme="minorEastAsia"/>
              </w:rPr>
              <w:t>, where both bursts do not overlap with the slots indicated by '0' in the LBCA-</w:t>
            </w:r>
            <w:proofErr w:type="spellStart"/>
            <w:r w:rsidRPr="00C60CA3">
              <w:rPr>
                <w:rFonts w:eastAsiaTheme="minorEastAsia"/>
              </w:rPr>
              <w:t>SwitchingPattern</w:t>
            </w:r>
            <w:proofErr w:type="spellEnd"/>
            <w:r w:rsidRPr="00C60CA3">
              <w:rPr>
                <w:rFonts w:eastAsiaTheme="minorEastAsia"/>
              </w:rPr>
              <w:t>.</w:t>
            </w:r>
          </w:p>
          <w:p w14:paraId="3991376B"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lastRenderedPageBreak/>
              <w:t>Proposal 2 (ZTE):</w:t>
            </w:r>
          </w:p>
          <w:p w14:paraId="1307CFA0" w14:textId="77777777" w:rsidR="00D00831" w:rsidRPr="00C60CA3" w:rsidRDefault="00D00831" w:rsidP="00421709">
            <w:pPr>
              <w:pStyle w:val="ListParagraph"/>
              <w:widowControl/>
              <w:numPr>
                <w:ilvl w:val="1"/>
                <w:numId w:val="7"/>
              </w:numPr>
              <w:overflowPunct w:val="0"/>
              <w:autoSpaceDE w:val="0"/>
              <w:autoSpaceDN w:val="0"/>
              <w:adjustRightInd w:val="0"/>
              <w:ind w:leftChars="0"/>
              <w:jc w:val="left"/>
              <w:textAlignment w:val="baseline"/>
              <w:rPr>
                <w:rFonts w:eastAsiaTheme="minorEastAsia"/>
              </w:rPr>
            </w:pPr>
            <w:r w:rsidRPr="00C60CA3">
              <w:rPr>
                <w:rFonts w:eastAsiaTheme="minorEastAsia"/>
              </w:rPr>
              <w:t xml:space="preserve">The partial availability of L3/L1 RS occasions during the </w:t>
            </w:r>
            <w:proofErr w:type="spellStart"/>
            <w:r w:rsidRPr="00C60CA3">
              <w:rPr>
                <w:rFonts w:eastAsiaTheme="minorEastAsia"/>
              </w:rPr>
              <w:t>SCell</w:t>
            </w:r>
            <w:proofErr w:type="spellEnd"/>
            <w:r w:rsidRPr="00C60CA3">
              <w:rPr>
                <w:rFonts w:eastAsiaTheme="minorEastAsia"/>
              </w:rPr>
              <w:t xml:space="preserve"> activation procedure should be considered. It could be captured into the spec with the clarification on the available RS occasions based on the switching pattern.</w:t>
            </w:r>
          </w:p>
          <w:p w14:paraId="2DB4F91B" w14:textId="77777777" w:rsidR="00D00831" w:rsidRPr="00C60CA3" w:rsidRDefault="00D00831" w:rsidP="00D00831">
            <w:pPr>
              <w:rPr>
                <w:rFonts w:eastAsiaTheme="minorEastAsia"/>
              </w:rPr>
            </w:pPr>
          </w:p>
          <w:p w14:paraId="12C53B55" w14:textId="77777777" w:rsidR="00D00831" w:rsidRDefault="00D00831" w:rsidP="00D00831">
            <w:pPr>
              <w:pStyle w:val="ListParagraph"/>
              <w:ind w:left="800"/>
              <w:rPr>
                <w:bCs/>
              </w:rPr>
            </w:pPr>
          </w:p>
          <w:p w14:paraId="3381DA09" w14:textId="77777777" w:rsidR="00D00831" w:rsidRDefault="00D00831" w:rsidP="00421709">
            <w:pPr>
              <w:pStyle w:val="ListParagraph"/>
              <w:widowControl/>
              <w:numPr>
                <w:ilvl w:val="0"/>
                <w:numId w:val="7"/>
              </w:numPr>
              <w:spacing w:after="120"/>
              <w:ind w:leftChars="0"/>
              <w:jc w:val="left"/>
              <w:rPr>
                <w:rFonts w:eastAsia="SimSun"/>
                <w:highlight w:val="yellow"/>
              </w:rPr>
            </w:pPr>
            <w:r>
              <w:rPr>
                <w:rFonts w:eastAsia="SimSun"/>
                <w:highlight w:val="yellow"/>
              </w:rPr>
              <w:t>Recommended WF</w:t>
            </w:r>
          </w:p>
          <w:p w14:paraId="179660EA" w14:textId="77777777" w:rsidR="00D00831" w:rsidRDefault="00D00831" w:rsidP="00421709">
            <w:pPr>
              <w:pStyle w:val="ListParagraph"/>
              <w:widowControl/>
              <w:numPr>
                <w:ilvl w:val="1"/>
                <w:numId w:val="7"/>
              </w:numPr>
              <w:overflowPunct w:val="0"/>
              <w:autoSpaceDE w:val="0"/>
              <w:autoSpaceDN w:val="0"/>
              <w:adjustRightInd w:val="0"/>
              <w:spacing w:after="120"/>
              <w:ind w:leftChars="0"/>
              <w:textAlignment w:val="baseline"/>
            </w:pPr>
            <w:r>
              <w:t>FFS: Discuss P1/P2 or check if P1/P2 can be discussed directly in the CR</w:t>
            </w:r>
            <w:r>
              <w:rPr>
                <w:rFonts w:eastAsia="SimSun"/>
              </w:rPr>
              <w:t>.</w:t>
            </w:r>
          </w:p>
          <w:p w14:paraId="7F10BC15" w14:textId="77777777" w:rsidR="00D00831" w:rsidRDefault="00D00831" w:rsidP="00D00831">
            <w:pPr>
              <w:pStyle w:val="BodyText"/>
              <w:rPr>
                <w:lang w:eastAsia="ko-KR"/>
              </w:rPr>
            </w:pPr>
          </w:p>
          <w:p w14:paraId="400C71FB" w14:textId="77777777" w:rsidR="00D00831" w:rsidRDefault="00D00831" w:rsidP="00D00831">
            <w:pPr>
              <w:pStyle w:val="BodyText"/>
              <w:rPr>
                <w:lang w:eastAsia="ko-KR"/>
              </w:rPr>
            </w:pPr>
          </w:p>
          <w:p w14:paraId="387D89DE" w14:textId="77777777" w:rsidR="00D00831" w:rsidRDefault="00D00831" w:rsidP="00D00831">
            <w:pPr>
              <w:pStyle w:val="Heading3"/>
              <w:rPr>
                <w:lang w:val="en-US"/>
              </w:rPr>
            </w:pPr>
            <w:r>
              <w:t>Issue 1-2: BFD/CBD/RLM requirement in LB-CA</w:t>
            </w:r>
          </w:p>
          <w:p w14:paraId="431EE1C4" w14:textId="77777777" w:rsidR="00D00831" w:rsidRDefault="00D00831" w:rsidP="00D00831"/>
          <w:p w14:paraId="12C7E70F" w14:textId="77777777" w:rsidR="00D00831" w:rsidRDefault="00D00831" w:rsidP="00D00831">
            <w:pPr>
              <w:rPr>
                <w:b/>
                <w:color w:val="0070C0"/>
                <w:u w:val="single"/>
                <w:lang w:eastAsia="ko-KR"/>
              </w:rPr>
            </w:pPr>
            <w:r>
              <w:rPr>
                <w:b/>
                <w:color w:val="0070C0"/>
                <w:u w:val="single"/>
                <w:lang w:eastAsia="ko-KR"/>
              </w:rPr>
              <w:t xml:space="preserve">Issue 1-2-1: </w:t>
            </w:r>
            <w:r>
              <w:rPr>
                <w:b/>
                <w:bCs/>
                <w:color w:val="0070C0"/>
                <w:u w:val="single"/>
                <w:lang w:eastAsia="ko-KR"/>
              </w:rPr>
              <w:t>Switching pattern application after BF(beam failure) or LF(link failure)</w:t>
            </w:r>
          </w:p>
          <w:p w14:paraId="19F7EF89" w14:textId="77777777" w:rsidR="00D00831" w:rsidRDefault="00D00831" w:rsidP="00D00831">
            <w:pPr>
              <w:rPr>
                <w:b/>
                <w:color w:val="0070C0"/>
                <w:u w:val="single"/>
                <w:lang w:eastAsia="ko-KR"/>
              </w:rPr>
            </w:pPr>
          </w:p>
          <w:p w14:paraId="57AD2060"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Proposal 1 (</w:t>
            </w:r>
            <w:proofErr w:type="spellStart"/>
            <w:r>
              <w:rPr>
                <w:rFonts w:eastAsia="SimSun"/>
              </w:rPr>
              <w:t>Ofinno</w:t>
            </w:r>
            <w:proofErr w:type="spellEnd"/>
            <w:r>
              <w:rPr>
                <w:rFonts w:eastAsia="SimSun"/>
              </w:rPr>
              <w:t xml:space="preserve">): </w:t>
            </w:r>
          </w:p>
          <w:p w14:paraId="27BFF943" w14:textId="77777777" w:rsidR="00D00831" w:rsidRPr="00C60CA3" w:rsidRDefault="00D00831" w:rsidP="00421709">
            <w:pPr>
              <w:pStyle w:val="ListParagraph"/>
              <w:widowControl/>
              <w:numPr>
                <w:ilvl w:val="1"/>
                <w:numId w:val="7"/>
              </w:numPr>
              <w:overflowPunct w:val="0"/>
              <w:autoSpaceDE w:val="0"/>
              <w:autoSpaceDN w:val="0"/>
              <w:adjustRightInd w:val="0"/>
              <w:spacing w:after="120"/>
              <w:ind w:leftChars="0"/>
              <w:jc w:val="left"/>
              <w:textAlignment w:val="baseline"/>
              <w:rPr>
                <w:bCs/>
              </w:rPr>
            </w:pPr>
            <w:r w:rsidRPr="00C60CA3">
              <w:rPr>
                <w:bCs/>
              </w:rPr>
              <w:t xml:space="preserve">The switching pattern (i.e., switchingPattern-r19) is deactivated upon triggering radio link failure (RLF) (i.e., upon starting T310). </w:t>
            </w:r>
            <w:r>
              <w:rPr>
                <w:bCs/>
              </w:rPr>
              <w:t>(</w:t>
            </w:r>
            <w:proofErr w:type="spellStart"/>
            <w:r>
              <w:rPr>
                <w:rFonts w:eastAsia="SimSun"/>
              </w:rPr>
              <w:t>Ofinno</w:t>
            </w:r>
            <w:proofErr w:type="spellEnd"/>
            <w:r>
              <w:rPr>
                <w:rFonts w:eastAsia="SimSun"/>
              </w:rPr>
              <w:t>,</w:t>
            </w:r>
            <w:r>
              <w:rPr>
                <w:bCs/>
              </w:rPr>
              <w:t xml:space="preserve"> vivo)</w:t>
            </w:r>
          </w:p>
          <w:p w14:paraId="0ACA58E2" w14:textId="77777777" w:rsidR="00D00831" w:rsidRPr="00C60CA3" w:rsidRDefault="00D00831" w:rsidP="00421709">
            <w:pPr>
              <w:pStyle w:val="ListParagraph"/>
              <w:widowControl/>
              <w:numPr>
                <w:ilvl w:val="1"/>
                <w:numId w:val="7"/>
              </w:numPr>
              <w:overflowPunct w:val="0"/>
              <w:autoSpaceDE w:val="0"/>
              <w:autoSpaceDN w:val="0"/>
              <w:adjustRightInd w:val="0"/>
              <w:spacing w:after="120"/>
              <w:ind w:leftChars="0"/>
              <w:jc w:val="left"/>
              <w:textAlignment w:val="baseline"/>
              <w:rPr>
                <w:bCs/>
              </w:rPr>
            </w:pPr>
            <w:r w:rsidRPr="00C60CA3">
              <w:rPr>
                <w:bCs/>
              </w:rPr>
              <w:t xml:space="preserve">The switching pattern (i.e., switchingPattern-r19) is activated upon stopping RLF timer (i.e., upon stopping T310). </w:t>
            </w:r>
            <w:r>
              <w:rPr>
                <w:bCs/>
              </w:rPr>
              <w:t>(</w:t>
            </w:r>
            <w:proofErr w:type="spellStart"/>
            <w:r>
              <w:rPr>
                <w:rFonts w:eastAsia="SimSun"/>
              </w:rPr>
              <w:t>Ofinno</w:t>
            </w:r>
            <w:proofErr w:type="spellEnd"/>
            <w:r>
              <w:rPr>
                <w:rFonts w:eastAsia="SimSun"/>
              </w:rPr>
              <w:t>,</w:t>
            </w:r>
            <w:r>
              <w:rPr>
                <w:bCs/>
              </w:rPr>
              <w:t xml:space="preserve"> vivo)</w:t>
            </w:r>
          </w:p>
          <w:p w14:paraId="0FC08BE7" w14:textId="77777777" w:rsidR="00D00831" w:rsidRPr="00C60CA3" w:rsidRDefault="00D00831" w:rsidP="00421709">
            <w:pPr>
              <w:pStyle w:val="ListParagraph"/>
              <w:widowControl/>
              <w:numPr>
                <w:ilvl w:val="1"/>
                <w:numId w:val="7"/>
              </w:numPr>
              <w:overflowPunct w:val="0"/>
              <w:autoSpaceDE w:val="0"/>
              <w:autoSpaceDN w:val="0"/>
              <w:adjustRightInd w:val="0"/>
              <w:spacing w:after="120"/>
              <w:ind w:leftChars="0"/>
              <w:jc w:val="left"/>
              <w:textAlignment w:val="baseline"/>
              <w:rPr>
                <w:bCs/>
              </w:rPr>
            </w:pPr>
            <w:r w:rsidRPr="00C60CA3">
              <w:rPr>
                <w:bCs/>
              </w:rPr>
              <w:t xml:space="preserve">The switching pattern (i.e., switchingPattern-r19) is deactivated upon triggering beam failure detection (BFD). </w:t>
            </w:r>
          </w:p>
          <w:p w14:paraId="68C3E06D" w14:textId="77777777" w:rsidR="00D00831" w:rsidRPr="00C60CA3" w:rsidRDefault="00D00831" w:rsidP="00421709">
            <w:pPr>
              <w:pStyle w:val="ListParagraph"/>
              <w:widowControl/>
              <w:numPr>
                <w:ilvl w:val="1"/>
                <w:numId w:val="7"/>
              </w:numPr>
              <w:overflowPunct w:val="0"/>
              <w:autoSpaceDE w:val="0"/>
              <w:autoSpaceDN w:val="0"/>
              <w:adjustRightInd w:val="0"/>
              <w:spacing w:after="120"/>
              <w:ind w:leftChars="0"/>
              <w:jc w:val="left"/>
              <w:textAlignment w:val="baseline"/>
              <w:rPr>
                <w:bCs/>
              </w:rPr>
            </w:pPr>
            <w:r w:rsidRPr="00C60CA3">
              <w:rPr>
                <w:bCs/>
              </w:rPr>
              <w:t xml:space="preserve">The switching pattern (i.e., switchingPattern-r19) is activated upon detecting a new beam on the </w:t>
            </w:r>
            <w:proofErr w:type="spellStart"/>
            <w:r w:rsidRPr="00C60CA3">
              <w:rPr>
                <w:bCs/>
              </w:rPr>
              <w:t>PCell</w:t>
            </w:r>
            <w:proofErr w:type="spellEnd"/>
            <w:r w:rsidRPr="00C60CA3">
              <w:rPr>
                <w:bCs/>
              </w:rPr>
              <w:t xml:space="preserve"> during the beam failure recovery procedure. Exact timeline is FFS. </w:t>
            </w:r>
          </w:p>
          <w:p w14:paraId="3D85A8B0"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 xml:space="preserve">Proposal 2 (LGE): </w:t>
            </w:r>
          </w:p>
          <w:p w14:paraId="4BA541C7" w14:textId="77777777" w:rsidR="00D00831" w:rsidRDefault="00D00831" w:rsidP="00421709">
            <w:pPr>
              <w:pStyle w:val="ListParagraph"/>
              <w:widowControl/>
              <w:numPr>
                <w:ilvl w:val="1"/>
                <w:numId w:val="7"/>
              </w:numPr>
              <w:overflowPunct w:val="0"/>
              <w:autoSpaceDE w:val="0"/>
              <w:autoSpaceDN w:val="0"/>
              <w:adjustRightInd w:val="0"/>
              <w:spacing w:after="120"/>
              <w:ind w:leftChars="0"/>
              <w:jc w:val="left"/>
              <w:textAlignment w:val="baseline"/>
              <w:rPr>
                <w:bCs/>
              </w:rPr>
            </w:pPr>
            <w:r w:rsidRPr="00C60CA3">
              <w:rPr>
                <w:bCs/>
              </w:rPr>
              <w:t xml:space="preserve">RAN4 to consider not to apply switching pattern, and stay on FDD carrier until link recovery is completed after LRR (link recovery request) is provided for SDL </w:t>
            </w:r>
            <w:proofErr w:type="spellStart"/>
            <w:r w:rsidRPr="00C60CA3">
              <w:rPr>
                <w:bCs/>
              </w:rPr>
              <w:t>SCell</w:t>
            </w:r>
            <w:proofErr w:type="spellEnd"/>
          </w:p>
          <w:p w14:paraId="1DD940F8" w14:textId="77777777" w:rsidR="00D00831" w:rsidRPr="00C60CA3" w:rsidRDefault="00D00831" w:rsidP="00421709">
            <w:pPr>
              <w:pStyle w:val="ListParagraph"/>
              <w:widowControl/>
              <w:numPr>
                <w:ilvl w:val="1"/>
                <w:numId w:val="7"/>
              </w:numPr>
              <w:overflowPunct w:val="0"/>
              <w:autoSpaceDE w:val="0"/>
              <w:autoSpaceDN w:val="0"/>
              <w:adjustRightInd w:val="0"/>
              <w:spacing w:after="120"/>
              <w:ind w:leftChars="0"/>
              <w:jc w:val="left"/>
              <w:textAlignment w:val="baseline"/>
              <w:rPr>
                <w:bCs/>
              </w:rPr>
            </w:pPr>
            <w:r w:rsidRPr="00C60CA3">
              <w:rPr>
                <w:rFonts w:hint="eastAsia"/>
                <w:bCs/>
              </w:rPr>
              <w:t xml:space="preserve">RAN4 to consider </w:t>
            </w:r>
            <w:r w:rsidRPr="00C60CA3">
              <w:rPr>
                <w:bCs/>
              </w:rPr>
              <w:t>not to apply switching pattern</w:t>
            </w:r>
            <w:r w:rsidRPr="00C60CA3">
              <w:rPr>
                <w:rFonts w:hint="eastAsia"/>
                <w:bCs/>
              </w:rPr>
              <w:t>, and stay on FDD carrier</w:t>
            </w:r>
            <w:r w:rsidRPr="00C60CA3">
              <w:rPr>
                <w:bCs/>
              </w:rPr>
              <w:t xml:space="preserve"> until radio link recovery is completed after all resources configured as RLM-RS falls below the threshold </w:t>
            </w:r>
            <w:proofErr w:type="spellStart"/>
            <w:r w:rsidRPr="00C60CA3">
              <w:rPr>
                <w:bCs/>
              </w:rPr>
              <w:t>Qout</w:t>
            </w:r>
            <w:proofErr w:type="spellEnd"/>
          </w:p>
          <w:p w14:paraId="329E1D1F" w14:textId="77777777" w:rsidR="00D00831" w:rsidRDefault="00D00831" w:rsidP="00421709">
            <w:pPr>
              <w:pStyle w:val="ListParagraph"/>
              <w:widowControl/>
              <w:numPr>
                <w:ilvl w:val="1"/>
                <w:numId w:val="7"/>
              </w:numPr>
              <w:overflowPunct w:val="0"/>
              <w:autoSpaceDE w:val="0"/>
              <w:autoSpaceDN w:val="0"/>
              <w:adjustRightInd w:val="0"/>
              <w:spacing w:after="120"/>
              <w:ind w:leftChars="0"/>
              <w:jc w:val="left"/>
              <w:textAlignment w:val="baseline"/>
              <w:rPr>
                <w:bCs/>
              </w:rPr>
            </w:pPr>
            <w:r w:rsidRPr="00C60CA3">
              <w:rPr>
                <w:rFonts w:hint="eastAsia"/>
                <w:bCs/>
              </w:rPr>
              <w:t xml:space="preserve">RAN4 to consider </w:t>
            </w:r>
            <w:r w:rsidRPr="00C60CA3">
              <w:rPr>
                <w:bCs/>
              </w:rPr>
              <w:t>not to apply switching pattern</w:t>
            </w:r>
            <w:r w:rsidRPr="00C60CA3">
              <w:rPr>
                <w:rFonts w:hint="eastAsia"/>
                <w:bCs/>
              </w:rPr>
              <w:t>, and stay on FDD carrier</w:t>
            </w:r>
            <w:r w:rsidRPr="00C60CA3">
              <w:rPr>
                <w:bCs/>
              </w:rPr>
              <w:t xml:space="preserve"> until link recovery is completed after PRACH is provided for FDD </w:t>
            </w:r>
            <w:proofErr w:type="spellStart"/>
            <w:r w:rsidRPr="00C60CA3">
              <w:rPr>
                <w:bCs/>
              </w:rPr>
              <w:t>PCell</w:t>
            </w:r>
            <w:proofErr w:type="spellEnd"/>
          </w:p>
          <w:p w14:paraId="76CFFC7C"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Proposal 3 (vivo):</w:t>
            </w:r>
          </w:p>
          <w:p w14:paraId="2416132A" w14:textId="77777777" w:rsidR="00D00831" w:rsidRDefault="00D00831" w:rsidP="00421709">
            <w:pPr>
              <w:pStyle w:val="ListParagraph"/>
              <w:widowControl/>
              <w:numPr>
                <w:ilvl w:val="1"/>
                <w:numId w:val="7"/>
              </w:numPr>
              <w:spacing w:after="120"/>
              <w:ind w:leftChars="0"/>
              <w:jc w:val="left"/>
              <w:rPr>
                <w:rFonts w:eastAsia="SimSun"/>
              </w:rPr>
            </w:pPr>
            <w:r w:rsidRPr="00C60CA3">
              <w:rPr>
                <w:rFonts w:eastAsia="SimSun"/>
              </w:rPr>
              <w:t xml:space="preserve">There is no need to enhance CBD measurement requirements for both FDD </w:t>
            </w:r>
            <w:proofErr w:type="spellStart"/>
            <w:r w:rsidRPr="00C60CA3">
              <w:rPr>
                <w:rFonts w:eastAsia="SimSun"/>
              </w:rPr>
              <w:t>PCell</w:t>
            </w:r>
            <w:proofErr w:type="spellEnd"/>
            <w:r w:rsidRPr="00C60CA3">
              <w:rPr>
                <w:rFonts w:eastAsia="SimSun"/>
              </w:rPr>
              <w:t xml:space="preserve"> and SDL </w:t>
            </w:r>
            <w:proofErr w:type="spellStart"/>
            <w:r w:rsidRPr="00C60CA3">
              <w:rPr>
                <w:rFonts w:eastAsia="SimSun"/>
              </w:rPr>
              <w:t>SCell</w:t>
            </w:r>
            <w:proofErr w:type="spellEnd"/>
            <w:r w:rsidRPr="00C60CA3">
              <w:rPr>
                <w:rFonts w:eastAsia="SimSun"/>
              </w:rPr>
              <w:t>.</w:t>
            </w:r>
          </w:p>
          <w:p w14:paraId="7DE9FE4E"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Proposal 4 (Ericsson):</w:t>
            </w:r>
          </w:p>
          <w:p w14:paraId="14CE048E" w14:textId="77777777" w:rsidR="00D00831" w:rsidRDefault="00D00831" w:rsidP="00421709">
            <w:pPr>
              <w:pStyle w:val="ListParagraph"/>
              <w:widowControl/>
              <w:numPr>
                <w:ilvl w:val="1"/>
                <w:numId w:val="7"/>
              </w:numPr>
              <w:spacing w:after="120"/>
              <w:ind w:leftChars="0"/>
              <w:jc w:val="left"/>
              <w:rPr>
                <w:rFonts w:eastAsia="SimSun"/>
              </w:rPr>
            </w:pPr>
            <w:r w:rsidRPr="00C60CA3">
              <w:rPr>
                <w:rFonts w:eastAsia="SimSun"/>
              </w:rPr>
              <w:t xml:space="preserve">RAN4 to agree that the switch pattern is not applicable when the RLM or BFD is triggered on the </w:t>
            </w:r>
            <w:proofErr w:type="spellStart"/>
            <w:r w:rsidRPr="00C60CA3">
              <w:rPr>
                <w:rFonts w:eastAsia="SimSun"/>
              </w:rPr>
              <w:t>PCell</w:t>
            </w:r>
            <w:proofErr w:type="spellEnd"/>
            <w:r w:rsidRPr="00C60CA3">
              <w:rPr>
                <w:rFonts w:eastAsia="SimSun"/>
              </w:rPr>
              <w:t xml:space="preserve"> and UE should </w:t>
            </w:r>
            <w:proofErr w:type="spellStart"/>
            <w:r w:rsidRPr="00C60CA3">
              <w:rPr>
                <w:rFonts w:eastAsia="SimSun"/>
              </w:rPr>
              <w:t>prioritise</w:t>
            </w:r>
            <w:proofErr w:type="spellEnd"/>
            <w:r w:rsidRPr="00C60CA3">
              <w:rPr>
                <w:rFonts w:eastAsia="SimSun"/>
              </w:rPr>
              <w:t xml:space="preserve"> to receive RS for </w:t>
            </w:r>
            <w:proofErr w:type="spellStart"/>
            <w:r w:rsidRPr="00C60CA3">
              <w:rPr>
                <w:rFonts w:eastAsia="SimSun"/>
              </w:rPr>
              <w:t>for</w:t>
            </w:r>
            <w:proofErr w:type="spellEnd"/>
            <w:r w:rsidRPr="00C60CA3">
              <w:rPr>
                <w:rFonts w:eastAsia="SimSun"/>
              </w:rPr>
              <w:t xml:space="preserve"> faster link recovery.</w:t>
            </w:r>
          </w:p>
          <w:p w14:paraId="3E91659F"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Proposal 5 (Apple, ZTE(</w:t>
            </w:r>
            <w:proofErr w:type="spellStart"/>
            <w:r>
              <w:rPr>
                <w:rFonts w:eastAsia="SimSun"/>
              </w:rPr>
              <w:t>PCell</w:t>
            </w:r>
            <w:proofErr w:type="spellEnd"/>
            <w:r>
              <w:rPr>
                <w:rFonts w:eastAsia="SimSun"/>
              </w:rPr>
              <w:t xml:space="preserve">)): </w:t>
            </w:r>
          </w:p>
          <w:p w14:paraId="6AF45AC7" w14:textId="77777777" w:rsidR="00D00831" w:rsidRDefault="00D00831" w:rsidP="00421709">
            <w:pPr>
              <w:pStyle w:val="ListParagraph"/>
              <w:widowControl/>
              <w:numPr>
                <w:ilvl w:val="1"/>
                <w:numId w:val="7"/>
              </w:numPr>
              <w:overflowPunct w:val="0"/>
              <w:autoSpaceDE w:val="0"/>
              <w:autoSpaceDN w:val="0"/>
              <w:adjustRightInd w:val="0"/>
              <w:spacing w:after="120"/>
              <w:ind w:leftChars="0"/>
              <w:textAlignment w:val="baseline"/>
            </w:pPr>
            <w:r>
              <w:t>No optimization for switching pattern applicability is needed related to BFD/CBD/RLM in Rel-19.</w:t>
            </w:r>
          </w:p>
          <w:p w14:paraId="3B4B7237" w14:textId="77777777" w:rsidR="00D00831" w:rsidRDefault="00D00831" w:rsidP="00D00831">
            <w:pPr>
              <w:snapToGrid w:val="0"/>
              <w:spacing w:after="120"/>
              <w:rPr>
                <w:rFonts w:eastAsia="DengXian"/>
                <w:sz w:val="21"/>
                <w:szCs w:val="21"/>
                <w:highlight w:val="green"/>
              </w:rPr>
            </w:pPr>
          </w:p>
          <w:p w14:paraId="58696D70" w14:textId="77777777" w:rsidR="00D00831" w:rsidRDefault="00D00831" w:rsidP="00D00831">
            <w:pPr>
              <w:snapToGrid w:val="0"/>
              <w:spacing w:after="120"/>
              <w:rPr>
                <w:rFonts w:eastAsia="DengXian"/>
                <w:highlight w:val="green"/>
              </w:rPr>
            </w:pPr>
            <w:r w:rsidRPr="00F34CF6">
              <w:rPr>
                <w:rFonts w:eastAsia="DengXian"/>
                <w:highlight w:val="green"/>
              </w:rPr>
              <w:t xml:space="preserve">Agreement: </w:t>
            </w:r>
          </w:p>
          <w:p w14:paraId="5F984A23" w14:textId="77777777" w:rsidR="00D00831" w:rsidRPr="00F34CF6" w:rsidRDefault="00D00831" w:rsidP="00D00831">
            <w:pPr>
              <w:snapToGrid w:val="0"/>
              <w:spacing w:after="120"/>
              <w:rPr>
                <w:rFonts w:eastAsia="DengXian"/>
              </w:rPr>
            </w:pPr>
            <w:r w:rsidRPr="00F34CF6">
              <w:rPr>
                <w:rFonts w:eastAsia="DengXian"/>
                <w:highlight w:val="green"/>
              </w:rPr>
              <w:t>Conclude this issue in the next meeting.</w:t>
            </w:r>
          </w:p>
          <w:p w14:paraId="7061027E" w14:textId="77777777" w:rsidR="00D00831" w:rsidRDefault="00D00831" w:rsidP="00D00831">
            <w:pPr>
              <w:pStyle w:val="ListParagraph"/>
              <w:spacing w:after="120"/>
              <w:ind w:left="800"/>
            </w:pPr>
          </w:p>
          <w:p w14:paraId="54A99D8C" w14:textId="77777777" w:rsidR="00D00831" w:rsidRDefault="00D00831" w:rsidP="00D00831">
            <w:pPr>
              <w:rPr>
                <w:b/>
                <w:bCs/>
                <w:color w:val="0070C0"/>
                <w:u w:val="single"/>
                <w:lang w:eastAsia="ko-KR"/>
              </w:rPr>
            </w:pPr>
            <w:r>
              <w:rPr>
                <w:b/>
                <w:color w:val="0070C0"/>
                <w:u w:val="single"/>
                <w:lang w:eastAsia="ko-KR"/>
              </w:rPr>
              <w:lastRenderedPageBreak/>
              <w:t xml:space="preserve">Issue 1-2-2: </w:t>
            </w:r>
            <w:r>
              <w:rPr>
                <w:b/>
                <w:bCs/>
                <w:color w:val="0070C0"/>
                <w:u w:val="single"/>
                <w:lang w:eastAsia="ko-KR"/>
              </w:rPr>
              <w:t xml:space="preserve">BFR requirements for SDL </w:t>
            </w:r>
            <w:proofErr w:type="spellStart"/>
            <w:r>
              <w:rPr>
                <w:b/>
                <w:bCs/>
                <w:color w:val="0070C0"/>
                <w:u w:val="single"/>
                <w:lang w:eastAsia="ko-KR"/>
              </w:rPr>
              <w:t>SCell</w:t>
            </w:r>
            <w:proofErr w:type="spellEnd"/>
          </w:p>
          <w:p w14:paraId="0A0DF4C8" w14:textId="77777777" w:rsidR="00D00831" w:rsidRDefault="00D00831" w:rsidP="00D00831">
            <w:pPr>
              <w:rPr>
                <w:b/>
                <w:color w:val="0070C0"/>
                <w:u w:val="single"/>
                <w:lang w:eastAsia="ko-KR"/>
              </w:rPr>
            </w:pPr>
          </w:p>
          <w:p w14:paraId="547445DE"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 xml:space="preserve">Proposal 1 (LGE): </w:t>
            </w:r>
          </w:p>
          <w:p w14:paraId="0BA92BBF" w14:textId="77777777" w:rsidR="00D00831" w:rsidRDefault="00D00831" w:rsidP="00421709">
            <w:pPr>
              <w:pStyle w:val="ListParagraph"/>
              <w:widowControl/>
              <w:numPr>
                <w:ilvl w:val="1"/>
                <w:numId w:val="7"/>
              </w:numPr>
              <w:spacing w:after="120"/>
              <w:ind w:leftChars="0"/>
              <w:jc w:val="left"/>
              <w:rPr>
                <w:rFonts w:eastAsia="SimSun"/>
              </w:rPr>
            </w:pPr>
            <w:r>
              <w:rPr>
                <w:rFonts w:eastAsia="SimSun"/>
              </w:rPr>
              <w:t xml:space="preserve">RAN4 to consider BFR requirements for </w:t>
            </w:r>
            <w:proofErr w:type="spellStart"/>
            <w:r>
              <w:rPr>
                <w:rFonts w:eastAsia="SimSun"/>
              </w:rPr>
              <w:t>SCell</w:t>
            </w:r>
            <w:proofErr w:type="spellEnd"/>
            <w:r>
              <w:rPr>
                <w:rFonts w:eastAsia="SimSun"/>
              </w:rPr>
              <w:t xml:space="preserve"> in 8.5.9 as follows:</w:t>
            </w:r>
          </w:p>
          <w:p w14:paraId="73FFE68C" w14:textId="77777777" w:rsidR="00D00831" w:rsidRDefault="00D00831" w:rsidP="00421709">
            <w:pPr>
              <w:pStyle w:val="ListParagraph"/>
              <w:widowControl/>
              <w:numPr>
                <w:ilvl w:val="2"/>
                <w:numId w:val="7"/>
              </w:numPr>
              <w:spacing w:after="120"/>
              <w:ind w:leftChars="0"/>
              <w:jc w:val="left"/>
              <w:rPr>
                <w:rFonts w:eastAsia="SimSun"/>
              </w:rPr>
            </w:pPr>
            <w:r>
              <w:rPr>
                <w:rFonts w:eastAsia="SimSun"/>
              </w:rPr>
              <w:t>The UE shall be capable of transmit PUCCH with an LRR at the first available PUCCH occasion that is not overlapped with SDL ON duration corresponding to the LB CA switching pattern after T2+D</w:t>
            </w:r>
          </w:p>
          <w:p w14:paraId="3B3C707C" w14:textId="77777777" w:rsidR="00D00831" w:rsidRDefault="00D00831" w:rsidP="00421709">
            <w:pPr>
              <w:pStyle w:val="ListParagraph"/>
              <w:widowControl/>
              <w:numPr>
                <w:ilvl w:val="3"/>
                <w:numId w:val="7"/>
              </w:numPr>
              <w:spacing w:after="120"/>
              <w:ind w:leftChars="0"/>
              <w:jc w:val="left"/>
              <w:rPr>
                <w:rFonts w:eastAsia="SimSun"/>
              </w:rPr>
            </w:pPr>
            <w:r>
              <w:rPr>
                <w:rFonts w:eastAsia="SimSun"/>
              </w:rPr>
              <w:t>where, T2 is CBD-RS evaluation period, and D is 2ms UE processing time</w:t>
            </w:r>
          </w:p>
          <w:p w14:paraId="18B426FB" w14:textId="77777777" w:rsidR="00D00831" w:rsidRDefault="00D00831" w:rsidP="00D00831">
            <w:pPr>
              <w:pStyle w:val="ListParagraph"/>
              <w:spacing w:after="120"/>
              <w:ind w:left="800"/>
            </w:pPr>
          </w:p>
          <w:p w14:paraId="52482E2B" w14:textId="77777777" w:rsidR="00D00831" w:rsidRDefault="00D00831" w:rsidP="00421709">
            <w:pPr>
              <w:pStyle w:val="ListParagraph"/>
              <w:widowControl/>
              <w:numPr>
                <w:ilvl w:val="0"/>
                <w:numId w:val="7"/>
              </w:numPr>
              <w:spacing w:after="120"/>
              <w:ind w:leftChars="0"/>
              <w:jc w:val="left"/>
              <w:rPr>
                <w:rFonts w:eastAsia="SimSun"/>
                <w:highlight w:val="yellow"/>
              </w:rPr>
            </w:pPr>
            <w:r>
              <w:rPr>
                <w:rFonts w:eastAsia="SimSun"/>
                <w:highlight w:val="yellow"/>
              </w:rPr>
              <w:t>Recommended WF</w:t>
            </w:r>
          </w:p>
          <w:p w14:paraId="3620104C" w14:textId="77777777" w:rsidR="00D00831" w:rsidRDefault="00D00831" w:rsidP="00421709">
            <w:pPr>
              <w:pStyle w:val="ListParagraph"/>
              <w:widowControl/>
              <w:numPr>
                <w:ilvl w:val="1"/>
                <w:numId w:val="7"/>
              </w:numPr>
              <w:spacing w:after="120"/>
              <w:ind w:leftChars="0"/>
              <w:jc w:val="left"/>
              <w:rPr>
                <w:i/>
                <w:color w:val="0070C0"/>
              </w:rPr>
            </w:pPr>
            <w:r>
              <w:rPr>
                <w:rFonts w:eastAsia="SimSun"/>
              </w:rPr>
              <w:t>FFS: Discuss if P1 is agreeable.</w:t>
            </w:r>
          </w:p>
          <w:p w14:paraId="071E03F0" w14:textId="77777777" w:rsidR="00D00831" w:rsidRDefault="00D00831" w:rsidP="00D00831">
            <w:pPr>
              <w:pStyle w:val="ListParagraph"/>
              <w:spacing w:after="120"/>
              <w:ind w:left="800"/>
            </w:pPr>
          </w:p>
          <w:p w14:paraId="2589B6E0" w14:textId="77777777" w:rsidR="00D00831" w:rsidRDefault="00D00831" w:rsidP="00D00831">
            <w:pPr>
              <w:pStyle w:val="ListParagraph"/>
              <w:spacing w:after="120"/>
              <w:ind w:left="800"/>
            </w:pPr>
          </w:p>
          <w:p w14:paraId="2F397B0E" w14:textId="77777777" w:rsidR="00D00831" w:rsidRDefault="00D00831" w:rsidP="00D00831">
            <w:pPr>
              <w:pStyle w:val="Heading3"/>
            </w:pPr>
            <w:r>
              <w:t>Issue 1-3: BWP switching requirement for LB CA</w:t>
            </w:r>
          </w:p>
          <w:p w14:paraId="4B328D18" w14:textId="77777777" w:rsidR="00D00831" w:rsidRDefault="00D00831" w:rsidP="00D00831">
            <w:pPr>
              <w:rPr>
                <w:rFonts w:eastAsia="SimSun"/>
                <w:lang w:val="sv-SE"/>
              </w:rPr>
            </w:pPr>
          </w:p>
          <w:p w14:paraId="6D5BB6B8" w14:textId="77777777" w:rsidR="00D00831" w:rsidRDefault="00D00831" w:rsidP="00D00831">
            <w:pPr>
              <w:rPr>
                <w:b/>
                <w:color w:val="0070C0"/>
                <w:u w:val="single"/>
                <w:lang w:eastAsia="ko-KR"/>
              </w:rPr>
            </w:pPr>
            <w:r>
              <w:rPr>
                <w:b/>
                <w:color w:val="0070C0"/>
                <w:u w:val="single"/>
                <w:lang w:eastAsia="ko-KR"/>
              </w:rPr>
              <w:t>Issue 1-3-1: BWP switching requirement for LB CA</w:t>
            </w:r>
          </w:p>
          <w:p w14:paraId="727DAB59" w14:textId="77777777" w:rsidR="00D00831" w:rsidRDefault="00D00831" w:rsidP="00D00831">
            <w:pPr>
              <w:rPr>
                <w:b/>
                <w:color w:val="0070C0"/>
                <w:u w:val="single"/>
                <w:lang w:eastAsia="ko-KR"/>
              </w:rPr>
            </w:pPr>
          </w:p>
          <w:p w14:paraId="5A2374EF"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 xml:space="preserve">Proposal 1 (Apple, HW, vivo): </w:t>
            </w:r>
          </w:p>
          <w:p w14:paraId="1D49DB8E" w14:textId="77777777" w:rsidR="00D00831" w:rsidRDefault="00D00831" w:rsidP="00421709">
            <w:pPr>
              <w:pStyle w:val="ListParagraph"/>
              <w:widowControl/>
              <w:numPr>
                <w:ilvl w:val="1"/>
                <w:numId w:val="7"/>
              </w:numPr>
              <w:spacing w:after="120"/>
              <w:ind w:leftChars="0"/>
              <w:jc w:val="left"/>
              <w:rPr>
                <w:rFonts w:eastAsia="SimSun"/>
              </w:rPr>
            </w:pPr>
            <w:r w:rsidRPr="003533D1">
              <w:t>No requirements are defined for overlapping of BWP switching and carrier switching</w:t>
            </w:r>
            <w:r>
              <w:t xml:space="preserve">. </w:t>
            </w:r>
          </w:p>
          <w:p w14:paraId="35788B30"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Proposal 2 (</w:t>
            </w:r>
            <w:proofErr w:type="spellStart"/>
            <w:r>
              <w:rPr>
                <w:rFonts w:eastAsia="SimSun"/>
              </w:rPr>
              <w:t>Ofinno</w:t>
            </w:r>
            <w:proofErr w:type="spellEnd"/>
            <w:r>
              <w:rPr>
                <w:rFonts w:eastAsia="SimSun"/>
              </w:rPr>
              <w:t xml:space="preserve">): </w:t>
            </w:r>
          </w:p>
          <w:p w14:paraId="6C80778B" w14:textId="77777777" w:rsidR="00D00831" w:rsidRPr="00B96ED8" w:rsidRDefault="00D00831" w:rsidP="00421709">
            <w:pPr>
              <w:pStyle w:val="ListParagraph"/>
              <w:widowControl/>
              <w:numPr>
                <w:ilvl w:val="1"/>
                <w:numId w:val="7"/>
              </w:numPr>
              <w:spacing w:after="120"/>
              <w:ind w:leftChars="0"/>
              <w:jc w:val="left"/>
            </w:pPr>
            <w:r w:rsidRPr="00B96ED8">
              <w:t>DCI or timer-based BWP switching:</w:t>
            </w:r>
          </w:p>
          <w:p w14:paraId="1776F7CD" w14:textId="77777777" w:rsidR="00D00831" w:rsidRPr="00B96ED8" w:rsidRDefault="00D00831" w:rsidP="00421709">
            <w:pPr>
              <w:pStyle w:val="ListParagraph"/>
              <w:widowControl/>
              <w:numPr>
                <w:ilvl w:val="2"/>
                <w:numId w:val="7"/>
              </w:numPr>
              <w:spacing w:after="120"/>
              <w:ind w:leftChars="0"/>
              <w:jc w:val="left"/>
            </w:pPr>
            <w:r w:rsidRPr="00B96ED8">
              <w:t>Clarify the UE behavior for both timer-based and DCI-based BWP switch by adding the following text in clause 8.6.2:</w:t>
            </w:r>
          </w:p>
          <w:p w14:paraId="4A0D20F4" w14:textId="77777777" w:rsidR="00D00831" w:rsidRPr="00B96ED8" w:rsidRDefault="00D00831" w:rsidP="00421709">
            <w:pPr>
              <w:pStyle w:val="ListParagraph"/>
              <w:widowControl/>
              <w:numPr>
                <w:ilvl w:val="3"/>
                <w:numId w:val="7"/>
              </w:numPr>
              <w:spacing w:after="120"/>
              <w:ind w:leftChars="0"/>
              <w:jc w:val="left"/>
            </w:pPr>
            <w:r w:rsidRPr="00B96ED8">
              <w:t xml:space="preserve">For the UE supporting low band CA via </w:t>
            </w:r>
            <w:proofErr w:type="spellStart"/>
            <w:r w:rsidRPr="00B96ED8">
              <w:t>switchig</w:t>
            </w:r>
            <w:proofErr w:type="spellEnd"/>
            <w:r w:rsidRPr="00B96ED8">
              <w:t xml:space="preserve"> and configured with switchingPattern-r19, the first DL or UL slot in the timer-based or the DCI-based BWP switch delay requirements refers to the first DL or UL slot, which:</w:t>
            </w:r>
          </w:p>
          <w:p w14:paraId="74B6144B" w14:textId="77777777" w:rsidR="00D00831" w:rsidRPr="00B96ED8" w:rsidRDefault="00D00831" w:rsidP="00421709">
            <w:pPr>
              <w:pStyle w:val="ListParagraph"/>
              <w:widowControl/>
              <w:numPr>
                <w:ilvl w:val="4"/>
                <w:numId w:val="7"/>
              </w:numPr>
              <w:spacing w:after="120"/>
              <w:ind w:leftChars="0"/>
              <w:jc w:val="left"/>
            </w:pPr>
            <w:r w:rsidRPr="00B96ED8">
              <w:t xml:space="preserve">is available after the completion of the BWP switching, and </w:t>
            </w:r>
          </w:p>
          <w:p w14:paraId="0835716B" w14:textId="77777777" w:rsidR="00D00831" w:rsidRPr="00B96ED8" w:rsidRDefault="00D00831" w:rsidP="00421709">
            <w:pPr>
              <w:pStyle w:val="ListParagraph"/>
              <w:widowControl/>
              <w:numPr>
                <w:ilvl w:val="4"/>
                <w:numId w:val="7"/>
              </w:numPr>
              <w:spacing w:after="120"/>
              <w:ind w:leftChars="0"/>
              <w:jc w:val="left"/>
            </w:pPr>
            <w:r w:rsidRPr="00B96ED8">
              <w:t>is assigned to the same serving cell on which the active BWP switching occurs.</w:t>
            </w:r>
          </w:p>
          <w:p w14:paraId="054CC634" w14:textId="77777777" w:rsidR="00D00831" w:rsidRPr="00B96ED8" w:rsidRDefault="00D00831" w:rsidP="00421709">
            <w:pPr>
              <w:pStyle w:val="ListParagraph"/>
              <w:widowControl/>
              <w:numPr>
                <w:ilvl w:val="1"/>
                <w:numId w:val="7"/>
              </w:numPr>
              <w:spacing w:after="120"/>
              <w:ind w:leftChars="0"/>
              <w:jc w:val="left"/>
            </w:pPr>
            <w:r w:rsidRPr="00B96ED8">
              <w:t>RRC based BWP switching:</w:t>
            </w:r>
          </w:p>
          <w:p w14:paraId="6D5C726F" w14:textId="77777777" w:rsidR="00D00831" w:rsidRPr="00B96ED8" w:rsidRDefault="00D00831" w:rsidP="00421709">
            <w:pPr>
              <w:pStyle w:val="ListParagraph"/>
              <w:widowControl/>
              <w:numPr>
                <w:ilvl w:val="2"/>
                <w:numId w:val="7"/>
              </w:numPr>
              <w:spacing w:after="120"/>
              <w:ind w:leftChars="0"/>
              <w:jc w:val="left"/>
            </w:pPr>
            <w:r w:rsidRPr="00B96ED8">
              <w:t>Clarify the UE behavior for the RRC-based BWP switch by adding the following text in clause 8.6.3:</w:t>
            </w:r>
          </w:p>
          <w:p w14:paraId="0E9EF959" w14:textId="77777777" w:rsidR="00D00831" w:rsidRPr="00B96ED8" w:rsidRDefault="00D00831" w:rsidP="00421709">
            <w:pPr>
              <w:pStyle w:val="ListParagraph"/>
              <w:widowControl/>
              <w:numPr>
                <w:ilvl w:val="3"/>
                <w:numId w:val="7"/>
              </w:numPr>
              <w:spacing w:after="120"/>
              <w:ind w:leftChars="0"/>
              <w:jc w:val="left"/>
            </w:pPr>
            <w:r w:rsidRPr="00B96ED8">
              <w:t xml:space="preserve">For the UE supporting low band CA via </w:t>
            </w:r>
            <w:proofErr w:type="spellStart"/>
            <w:r w:rsidRPr="00B96ED8">
              <w:t>switchig</w:t>
            </w:r>
            <w:proofErr w:type="spellEnd"/>
            <w:r w:rsidRPr="00B96ED8">
              <w:t xml:space="preserve"> and configured with switchingPattern-r19, the first DL or UL slot in the RRC based BWP switching delay requirements refers to the first DL or UL slot, which:</w:t>
            </w:r>
          </w:p>
          <w:p w14:paraId="03D089E7" w14:textId="77777777" w:rsidR="00D00831" w:rsidRPr="00B96ED8" w:rsidRDefault="00D00831" w:rsidP="00421709">
            <w:pPr>
              <w:pStyle w:val="ListParagraph"/>
              <w:widowControl/>
              <w:numPr>
                <w:ilvl w:val="4"/>
                <w:numId w:val="7"/>
              </w:numPr>
              <w:spacing w:after="120"/>
              <w:ind w:leftChars="0"/>
              <w:jc w:val="left"/>
            </w:pPr>
            <w:r w:rsidRPr="00B96ED8">
              <w:t xml:space="preserve">is available after the completion of the BWP switching, and </w:t>
            </w:r>
          </w:p>
          <w:p w14:paraId="724709BA" w14:textId="77777777" w:rsidR="00D00831" w:rsidRPr="00B96ED8" w:rsidRDefault="00D00831" w:rsidP="00421709">
            <w:pPr>
              <w:pStyle w:val="ListParagraph"/>
              <w:widowControl/>
              <w:numPr>
                <w:ilvl w:val="4"/>
                <w:numId w:val="7"/>
              </w:numPr>
              <w:spacing w:after="120"/>
              <w:ind w:leftChars="0"/>
              <w:jc w:val="left"/>
            </w:pPr>
            <w:r w:rsidRPr="00B96ED8">
              <w:t xml:space="preserve">is assigned to the FDD </w:t>
            </w:r>
            <w:proofErr w:type="spellStart"/>
            <w:r w:rsidRPr="00B96ED8">
              <w:t>PCell</w:t>
            </w:r>
            <w:proofErr w:type="spellEnd"/>
            <w:r w:rsidRPr="00B96ED8">
              <w:t>.</w:t>
            </w:r>
          </w:p>
          <w:p w14:paraId="2A4D2839"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 xml:space="preserve">Proposal 3 (LGE): </w:t>
            </w:r>
          </w:p>
          <w:p w14:paraId="6D0CCBBA" w14:textId="77777777" w:rsidR="00D00831" w:rsidRPr="00B96ED8" w:rsidRDefault="00D00831" w:rsidP="00421709">
            <w:pPr>
              <w:pStyle w:val="ListParagraph"/>
              <w:widowControl/>
              <w:numPr>
                <w:ilvl w:val="1"/>
                <w:numId w:val="7"/>
              </w:numPr>
              <w:spacing w:after="120"/>
              <w:ind w:leftChars="0"/>
              <w:jc w:val="left"/>
            </w:pPr>
            <w:r w:rsidRPr="00B96ED8">
              <w:t xml:space="preserve">Regarding active BWP switching for FDD </w:t>
            </w:r>
            <w:proofErr w:type="spellStart"/>
            <w:r w:rsidRPr="00B96ED8">
              <w:t>PCell</w:t>
            </w:r>
            <w:proofErr w:type="spellEnd"/>
            <w:r w:rsidRPr="00B96ED8">
              <w:t xml:space="preserve"> and SDL </w:t>
            </w:r>
            <w:proofErr w:type="spellStart"/>
            <w:r w:rsidRPr="00B96ED8">
              <w:t>SCell</w:t>
            </w:r>
            <w:proofErr w:type="spellEnd"/>
            <w:r w:rsidRPr="00B96ED8">
              <w:t>, support the principle as follows:</w:t>
            </w:r>
          </w:p>
          <w:p w14:paraId="1EF0812E" w14:textId="77777777" w:rsidR="00D00831" w:rsidRPr="00B96ED8" w:rsidRDefault="00D00831" w:rsidP="00421709">
            <w:pPr>
              <w:pStyle w:val="ListParagraph"/>
              <w:widowControl/>
              <w:numPr>
                <w:ilvl w:val="2"/>
                <w:numId w:val="7"/>
              </w:numPr>
              <w:spacing w:after="120"/>
              <w:ind w:leftChars="0"/>
              <w:jc w:val="left"/>
            </w:pPr>
            <w:r w:rsidRPr="00B96ED8">
              <w:lastRenderedPageBreak/>
              <w:t xml:space="preserve">For a UE supporting LB-CA via switching and configured with switch pattern, during the active BWP switching delay and the first DL or UL slot, the UE remains on the same </w:t>
            </w:r>
            <w:r w:rsidRPr="00B96ED8">
              <w:rPr>
                <w:rFonts w:hint="eastAsia"/>
              </w:rPr>
              <w:t>carrier</w:t>
            </w:r>
            <w:r w:rsidRPr="00B96ED8">
              <w:t xml:space="preserve"> where the active BWP switching occurs</w:t>
            </w:r>
          </w:p>
          <w:p w14:paraId="0B9876B0" w14:textId="77777777" w:rsidR="00D00831" w:rsidRDefault="00D00831" w:rsidP="00D00831">
            <w:pPr>
              <w:pStyle w:val="ListParagraph"/>
              <w:spacing w:after="120"/>
              <w:ind w:left="800"/>
              <w:rPr>
                <w:rFonts w:eastAsia="SimSun"/>
              </w:rPr>
            </w:pPr>
          </w:p>
          <w:p w14:paraId="730E0185" w14:textId="77777777" w:rsidR="00D00831" w:rsidRDefault="00D00831" w:rsidP="00D00831">
            <w:pPr>
              <w:snapToGrid w:val="0"/>
              <w:spacing w:after="120"/>
              <w:rPr>
                <w:rFonts w:eastAsia="DengXian"/>
                <w:highlight w:val="green"/>
              </w:rPr>
            </w:pPr>
            <w:r w:rsidRPr="00F34CF6">
              <w:rPr>
                <w:rFonts w:eastAsia="DengXian"/>
                <w:highlight w:val="green"/>
              </w:rPr>
              <w:t xml:space="preserve">Agreement: </w:t>
            </w:r>
          </w:p>
          <w:p w14:paraId="7B5D455F" w14:textId="77777777" w:rsidR="00D00831" w:rsidRPr="00F34CF6" w:rsidRDefault="00D00831" w:rsidP="00D00831">
            <w:pPr>
              <w:snapToGrid w:val="0"/>
              <w:spacing w:after="120"/>
              <w:rPr>
                <w:rFonts w:eastAsia="DengXian"/>
              </w:rPr>
            </w:pPr>
            <w:r w:rsidRPr="00F34CF6">
              <w:rPr>
                <w:rFonts w:eastAsia="DengXian"/>
                <w:highlight w:val="green"/>
              </w:rPr>
              <w:t>Conclude this issue in the next meeting.</w:t>
            </w:r>
          </w:p>
          <w:p w14:paraId="443B49AB" w14:textId="77777777" w:rsidR="00D00831" w:rsidRDefault="00D00831" w:rsidP="00D00831">
            <w:pPr>
              <w:rPr>
                <w:b/>
                <w:color w:val="0070C0"/>
                <w:u w:val="single"/>
              </w:rPr>
            </w:pPr>
          </w:p>
          <w:p w14:paraId="3185FE36" w14:textId="77777777" w:rsidR="00D00831" w:rsidRDefault="00D00831" w:rsidP="00D00831">
            <w:pPr>
              <w:rPr>
                <w:b/>
                <w:color w:val="0070C0"/>
                <w:u w:val="single"/>
              </w:rPr>
            </w:pPr>
          </w:p>
          <w:p w14:paraId="7C763654" w14:textId="77777777" w:rsidR="00D00831" w:rsidRDefault="00D00831" w:rsidP="00D00831">
            <w:pPr>
              <w:pStyle w:val="Heading3"/>
            </w:pPr>
            <w:r>
              <w:t>Issue 1-4: others for LB CA</w:t>
            </w:r>
          </w:p>
          <w:p w14:paraId="5E0F371D" w14:textId="77777777" w:rsidR="00D00831" w:rsidRDefault="00D00831" w:rsidP="00D00831">
            <w:pPr>
              <w:rPr>
                <w:b/>
                <w:bCs/>
                <w:color w:val="0070C0"/>
                <w:u w:val="single"/>
                <w:lang w:eastAsia="ko-KR"/>
              </w:rPr>
            </w:pPr>
            <w:r>
              <w:rPr>
                <w:b/>
                <w:color w:val="0070C0"/>
                <w:u w:val="single"/>
                <w:lang w:eastAsia="ko-KR"/>
              </w:rPr>
              <w:t xml:space="preserve">Issue 1-4-1: </w:t>
            </w:r>
            <w:r>
              <w:rPr>
                <w:b/>
                <w:bCs/>
                <w:color w:val="0070C0"/>
                <w:u w:val="single"/>
                <w:lang w:eastAsia="ko-KR"/>
              </w:rPr>
              <w:t>CSSF inside gap for LB CA</w:t>
            </w:r>
          </w:p>
          <w:p w14:paraId="08C24475" w14:textId="77777777" w:rsidR="00D00831" w:rsidRDefault="00D00831" w:rsidP="00D00831">
            <w:pPr>
              <w:rPr>
                <w:b/>
                <w:color w:val="0070C0"/>
                <w:u w:val="single"/>
                <w:lang w:eastAsia="ko-KR"/>
              </w:rPr>
            </w:pPr>
          </w:p>
          <w:p w14:paraId="1FC8E5B7"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Proposal 1 (Apple, HW): the overlapping condition (i.e., partially overlapping or fully overlapping) to decide the CSSF inside MG shall be revised for LB CA via switching, by considering configured SMTCs, MGs and LB-CA switching pattern.</w:t>
            </w:r>
          </w:p>
          <w:p w14:paraId="79217392" w14:textId="77777777" w:rsidR="00D00831" w:rsidRDefault="00D00831" w:rsidP="00421709">
            <w:pPr>
              <w:pStyle w:val="ListParagraph"/>
              <w:widowControl/>
              <w:numPr>
                <w:ilvl w:val="0"/>
                <w:numId w:val="7"/>
              </w:numPr>
              <w:spacing w:after="120"/>
              <w:ind w:leftChars="0"/>
              <w:jc w:val="left"/>
              <w:rPr>
                <w:rFonts w:eastAsia="SimSun"/>
                <w:highlight w:val="yellow"/>
              </w:rPr>
            </w:pPr>
            <w:r>
              <w:rPr>
                <w:rFonts w:eastAsia="SimSun"/>
                <w:highlight w:val="yellow"/>
              </w:rPr>
              <w:t>Recommended WF</w:t>
            </w:r>
          </w:p>
          <w:p w14:paraId="135B9CEE" w14:textId="77777777" w:rsidR="00D00831" w:rsidRDefault="00D00831" w:rsidP="00421709">
            <w:pPr>
              <w:pStyle w:val="ListParagraph"/>
              <w:widowControl/>
              <w:numPr>
                <w:ilvl w:val="1"/>
                <w:numId w:val="7"/>
              </w:numPr>
              <w:spacing w:after="120"/>
              <w:ind w:leftChars="0"/>
              <w:jc w:val="left"/>
              <w:rPr>
                <w:i/>
                <w:color w:val="0070C0"/>
              </w:rPr>
            </w:pPr>
            <w:r>
              <w:rPr>
                <w:rFonts w:eastAsia="SimSun"/>
              </w:rPr>
              <w:t>FFS: Discuss if P1 is agreeable.</w:t>
            </w:r>
          </w:p>
          <w:p w14:paraId="3CA017B9" w14:textId="77777777" w:rsidR="00D00831" w:rsidRDefault="00D00831" w:rsidP="00D00831">
            <w:pPr>
              <w:pStyle w:val="BodyText"/>
              <w:rPr>
                <w:lang w:val="sv-SE"/>
              </w:rPr>
            </w:pPr>
          </w:p>
          <w:p w14:paraId="64BAF610" w14:textId="77777777" w:rsidR="00D00831" w:rsidRDefault="00D00831" w:rsidP="00D00831">
            <w:pPr>
              <w:rPr>
                <w:b/>
                <w:bCs/>
                <w:color w:val="0070C0"/>
                <w:u w:val="single"/>
                <w:lang w:eastAsia="ko-KR"/>
              </w:rPr>
            </w:pPr>
            <w:r>
              <w:rPr>
                <w:b/>
                <w:color w:val="0070C0"/>
                <w:u w:val="single"/>
                <w:lang w:eastAsia="ko-KR"/>
              </w:rPr>
              <w:t xml:space="preserve">Issue 1-4-2: </w:t>
            </w:r>
            <w:r>
              <w:rPr>
                <w:b/>
                <w:bCs/>
                <w:color w:val="0070C0"/>
                <w:u w:val="single"/>
                <w:lang w:eastAsia="ko-KR"/>
              </w:rPr>
              <w:t xml:space="preserve">UE capability for RRC based SDL </w:t>
            </w:r>
            <w:proofErr w:type="spellStart"/>
            <w:r>
              <w:rPr>
                <w:b/>
                <w:bCs/>
                <w:color w:val="0070C0"/>
                <w:u w:val="single"/>
                <w:lang w:eastAsia="ko-KR"/>
              </w:rPr>
              <w:t>SCell</w:t>
            </w:r>
            <w:proofErr w:type="spellEnd"/>
            <w:r>
              <w:rPr>
                <w:b/>
                <w:bCs/>
                <w:color w:val="0070C0"/>
                <w:u w:val="single"/>
                <w:lang w:eastAsia="ko-KR"/>
              </w:rPr>
              <w:t xml:space="preserve"> activation in LB CA</w:t>
            </w:r>
          </w:p>
          <w:p w14:paraId="737EA631" w14:textId="77777777" w:rsidR="00D00831" w:rsidRPr="003533D1" w:rsidRDefault="00D00831" w:rsidP="00D00831">
            <w:pPr>
              <w:spacing w:after="120"/>
              <w:rPr>
                <w:rFonts w:eastAsia="SimSun"/>
              </w:rPr>
            </w:pPr>
          </w:p>
          <w:p w14:paraId="5CBA9298" w14:textId="77777777" w:rsidR="00D00831" w:rsidRPr="008A25DA" w:rsidRDefault="00D00831" w:rsidP="00D00831">
            <w:pPr>
              <w:pStyle w:val="BodyText"/>
              <w:rPr>
                <w:highlight w:val="green"/>
                <w:lang w:eastAsia="ko-KR"/>
              </w:rPr>
            </w:pPr>
            <w:r w:rsidRPr="008A25DA">
              <w:rPr>
                <w:highlight w:val="green"/>
                <w:lang w:eastAsia="ko-KR"/>
              </w:rPr>
              <w:t>Agreement:</w:t>
            </w:r>
          </w:p>
          <w:p w14:paraId="7C96C787" w14:textId="77777777" w:rsidR="00D00831" w:rsidRPr="008A25DA" w:rsidRDefault="00D00831" w:rsidP="00D00831">
            <w:pPr>
              <w:rPr>
                <w:highlight w:val="green"/>
                <w:lang w:val="sv-SE"/>
              </w:rPr>
            </w:pPr>
          </w:p>
          <w:p w14:paraId="3F717EFA" w14:textId="77777777" w:rsidR="00D00831" w:rsidRPr="008A25DA" w:rsidRDefault="00D00831" w:rsidP="00421709">
            <w:pPr>
              <w:pStyle w:val="ListParagraph"/>
              <w:numPr>
                <w:ilvl w:val="1"/>
                <w:numId w:val="7"/>
              </w:numPr>
              <w:overflowPunct w:val="0"/>
              <w:autoSpaceDE w:val="0"/>
              <w:autoSpaceDN w:val="0"/>
              <w:adjustRightInd w:val="0"/>
              <w:spacing w:after="120"/>
              <w:ind w:leftChars="0"/>
              <w:textAlignment w:val="baseline"/>
              <w:rPr>
                <w:highlight w:val="green"/>
              </w:rPr>
            </w:pPr>
            <w:r w:rsidRPr="008A25DA">
              <w:rPr>
                <w:highlight w:val="green"/>
              </w:rPr>
              <w:t xml:space="preserve">RAN4 introduces a new capability that allows UE to signal whether it supports RRC based direct </w:t>
            </w:r>
            <w:proofErr w:type="spellStart"/>
            <w:r w:rsidRPr="008A25DA">
              <w:rPr>
                <w:highlight w:val="green"/>
              </w:rPr>
              <w:t>SCell</w:t>
            </w:r>
            <w:proofErr w:type="spellEnd"/>
            <w:r w:rsidRPr="008A25DA">
              <w:rPr>
                <w:highlight w:val="green"/>
              </w:rPr>
              <w:t xml:space="preserve"> activation in Rel-19 NR LB-CA.</w:t>
            </w:r>
          </w:p>
          <w:p w14:paraId="00211D1B" w14:textId="77777777" w:rsidR="00D00831" w:rsidRPr="00F34CF6" w:rsidRDefault="00D00831" w:rsidP="00421709">
            <w:pPr>
              <w:pStyle w:val="ListParagraph"/>
              <w:numPr>
                <w:ilvl w:val="1"/>
                <w:numId w:val="7"/>
              </w:numPr>
              <w:overflowPunct w:val="0"/>
              <w:autoSpaceDE w:val="0"/>
              <w:autoSpaceDN w:val="0"/>
              <w:adjustRightInd w:val="0"/>
              <w:spacing w:after="120"/>
              <w:ind w:leftChars="0"/>
              <w:textAlignment w:val="baseline"/>
              <w:rPr>
                <w:highlight w:val="green"/>
              </w:rPr>
            </w:pPr>
            <w:r w:rsidRPr="008A25DA">
              <w:rPr>
                <w:highlight w:val="green"/>
              </w:rPr>
              <w:t xml:space="preserve">Potential details of the capability are shown in </w:t>
            </w:r>
            <w:r>
              <w:rPr>
                <w:highlight w:val="green"/>
              </w:rPr>
              <w:t xml:space="preserve">following </w:t>
            </w:r>
            <w:proofErr w:type="gramStart"/>
            <w:r w:rsidRPr="008A25DA">
              <w:rPr>
                <w:highlight w:val="green"/>
              </w:rPr>
              <w:t>Table .</w:t>
            </w:r>
            <w:proofErr w:type="gramEnd"/>
            <w:r w:rsidRPr="008A25DA">
              <w:rPr>
                <w:highlight w:val="green"/>
              </w:rPr>
              <w:t xml:space="preserve">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30"/>
              <w:gridCol w:w="401"/>
              <w:gridCol w:w="24"/>
              <w:gridCol w:w="673"/>
              <w:gridCol w:w="722"/>
              <w:gridCol w:w="694"/>
              <w:gridCol w:w="615"/>
              <w:gridCol w:w="617"/>
              <w:gridCol w:w="755"/>
              <w:gridCol w:w="714"/>
              <w:gridCol w:w="795"/>
              <w:gridCol w:w="795"/>
              <w:gridCol w:w="780"/>
              <w:gridCol w:w="377"/>
              <w:gridCol w:w="1066"/>
            </w:tblGrid>
            <w:tr w:rsidR="00D00831" w:rsidRPr="00F236E4" w14:paraId="5EF070AA" w14:textId="77777777" w:rsidTr="00D46E07">
              <w:tc>
                <w:tcPr>
                  <w:tcW w:w="13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6657F3" w14:textId="77777777" w:rsidR="00D00831" w:rsidRPr="00F236E4" w:rsidRDefault="00D00831" w:rsidP="00D00831">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Features</w:t>
                  </w:r>
                </w:p>
              </w:tc>
              <w:tc>
                <w:tcPr>
                  <w:tcW w:w="5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48AF2B" w14:textId="77777777" w:rsidR="00D00831" w:rsidRPr="00F236E4" w:rsidRDefault="00D00831" w:rsidP="00D00831">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Index</w:t>
                  </w:r>
                </w:p>
              </w:tc>
              <w:tc>
                <w:tcPr>
                  <w:tcW w:w="26" w:type="dxa"/>
                  <w:tcBorders>
                    <w:top w:val="single" w:sz="8" w:space="0" w:color="A3A3A3"/>
                    <w:left w:val="single" w:sz="8" w:space="0" w:color="A3A3A3"/>
                    <w:bottom w:val="single" w:sz="8" w:space="0" w:color="A3A3A3"/>
                    <w:right w:val="single" w:sz="8" w:space="0" w:color="A3A3A3"/>
                  </w:tcBorders>
                </w:tcPr>
                <w:p w14:paraId="6574B4B4" w14:textId="77777777" w:rsidR="00D00831" w:rsidRPr="00F236E4" w:rsidRDefault="00D00831" w:rsidP="00D00831">
                  <w:pPr>
                    <w:jc w:val="center"/>
                    <w:rPr>
                      <w:rFonts w:ascii="Calibri Light" w:hAnsi="Calibri Light" w:cs="Calibri Light"/>
                      <w:b/>
                      <w:bCs/>
                      <w:color w:val="000000"/>
                      <w:sz w:val="18"/>
                      <w:szCs w:val="18"/>
                    </w:rPr>
                  </w:pPr>
                </w:p>
              </w:tc>
              <w:tc>
                <w:tcPr>
                  <w:tcW w:w="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4556A0" w14:textId="77777777" w:rsidR="00D00831" w:rsidRPr="00F236E4" w:rsidRDefault="00D00831" w:rsidP="00D00831">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Feature group</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190DEC" w14:textId="77777777" w:rsidR="00D00831" w:rsidRPr="00F236E4" w:rsidRDefault="00D00831" w:rsidP="00D00831">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Components</w:t>
                  </w:r>
                </w:p>
              </w:tc>
              <w:tc>
                <w:tcPr>
                  <w:tcW w:w="9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37C963" w14:textId="77777777" w:rsidR="00D00831" w:rsidRPr="00F236E4" w:rsidRDefault="00D00831" w:rsidP="00D00831">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Prerequisite feature groups</w:t>
                  </w:r>
                </w:p>
              </w:tc>
              <w:tc>
                <w:tcPr>
                  <w:tcW w:w="8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35ACB7" w14:textId="77777777" w:rsidR="00D00831" w:rsidRPr="00F236E4" w:rsidRDefault="00D00831" w:rsidP="00D00831">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 xml:space="preserve">Need for the </w:t>
                  </w:r>
                  <w:proofErr w:type="spellStart"/>
                  <w:r w:rsidRPr="00F236E4">
                    <w:rPr>
                      <w:rFonts w:ascii="Calibri Light" w:hAnsi="Calibri Light" w:cs="Calibri Light"/>
                      <w:b/>
                      <w:bCs/>
                      <w:color w:val="000000"/>
                      <w:sz w:val="18"/>
                      <w:szCs w:val="18"/>
                    </w:rPr>
                    <w:t>gNB</w:t>
                  </w:r>
                  <w:proofErr w:type="spellEnd"/>
                  <w:r w:rsidRPr="00F236E4">
                    <w:rPr>
                      <w:rFonts w:ascii="Calibri Light" w:hAnsi="Calibri Light" w:cs="Calibri Light"/>
                      <w:b/>
                      <w:bCs/>
                      <w:color w:val="000000"/>
                      <w:sz w:val="18"/>
                      <w:szCs w:val="18"/>
                    </w:rPr>
                    <w:t xml:space="preserve"> to know if the feature is supported</w:t>
                  </w:r>
                </w:p>
              </w:tc>
              <w:tc>
                <w:tcPr>
                  <w:tcW w:w="8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2FA27A" w14:textId="77777777" w:rsidR="00D00831" w:rsidRPr="00F236E4" w:rsidRDefault="00D00831" w:rsidP="00D00831">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Applicable to the capability signalling exchange between UEs (</w:t>
                  </w:r>
                  <w:proofErr w:type="spellStart"/>
                  <w:r w:rsidRPr="00F236E4">
                    <w:rPr>
                      <w:rFonts w:ascii="Calibri Light" w:hAnsi="Calibri Light" w:cs="Calibri Light"/>
                      <w:b/>
                      <w:bCs/>
                      <w:color w:val="000000"/>
                      <w:sz w:val="18"/>
                      <w:szCs w:val="18"/>
                    </w:rPr>
                    <w:t>Sidelink</w:t>
                  </w:r>
                  <w:proofErr w:type="spellEnd"/>
                  <w:r w:rsidRPr="00F236E4">
                    <w:rPr>
                      <w:rFonts w:ascii="Calibri Light" w:hAnsi="Calibri Light" w:cs="Calibri Light"/>
                      <w:b/>
                      <w:bCs/>
                      <w:color w:val="000000"/>
                      <w:sz w:val="18"/>
                      <w:szCs w:val="18"/>
                    </w:rPr>
                    <w:t xml:space="preserve"> WI only)</w:t>
                  </w:r>
                  <w:r w:rsidRPr="00F236E4">
                    <w:rPr>
                      <w:rFonts w:ascii="Calibri Light" w:hAnsi="Calibri Light" w:cs="Calibri Light"/>
                      <w:b/>
                      <w:bCs/>
                      <w:color w:val="000000"/>
                      <w:sz w:val="18"/>
                      <w:szCs w:val="18"/>
                      <w:lang w:val="x-none"/>
                    </w:rPr>
                    <w:t>”</w:t>
                  </w:r>
                  <w:r w:rsidRPr="00F236E4">
                    <w:rPr>
                      <w:rFonts w:ascii="Calibri Light" w:hAnsi="Calibri Light" w:cs="Calibri Light"/>
                      <w:b/>
                      <w:bCs/>
                      <w:color w:val="000000"/>
                      <w:sz w:val="18"/>
                      <w:szCs w:val="18"/>
                    </w:rPr>
                    <w:t>.</w:t>
                  </w:r>
                </w:p>
              </w:tc>
              <w:tc>
                <w:tcPr>
                  <w:tcW w:w="1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78EC6E" w14:textId="77777777" w:rsidR="00D00831" w:rsidRPr="00F236E4" w:rsidRDefault="00D00831" w:rsidP="00D00831">
                  <w:pPr>
                    <w:rPr>
                      <w:rFonts w:ascii="Calibri Light" w:hAnsi="Calibri Light" w:cs="Calibri Light"/>
                      <w:color w:val="000000"/>
                      <w:sz w:val="18"/>
                      <w:szCs w:val="18"/>
                    </w:rPr>
                  </w:pPr>
                  <w:r w:rsidRPr="00F236E4">
                    <w:rPr>
                      <w:rFonts w:ascii="Calibri Light" w:hAnsi="Calibri Light" w:cs="Calibri Light"/>
                      <w:b/>
                      <w:bCs/>
                      <w:color w:val="000000"/>
                      <w:sz w:val="18"/>
                      <w:szCs w:val="18"/>
                    </w:rPr>
                    <w:t>Consequence if the feature is not supported by the UE</w:t>
                  </w:r>
                </w:p>
              </w:tc>
              <w:tc>
                <w:tcPr>
                  <w:tcW w:w="10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12DDBA" w14:textId="77777777" w:rsidR="00D00831" w:rsidRPr="00F236E4" w:rsidRDefault="00D00831" w:rsidP="00D00831">
                  <w:pPr>
                    <w:rPr>
                      <w:rFonts w:ascii="Calibri Light" w:hAnsi="Calibri Light" w:cs="Calibri Light"/>
                      <w:color w:val="000000"/>
                      <w:sz w:val="18"/>
                      <w:szCs w:val="18"/>
                    </w:rPr>
                  </w:pPr>
                  <w:r w:rsidRPr="00F236E4">
                    <w:rPr>
                      <w:rFonts w:ascii="Calibri Light" w:hAnsi="Calibri Light" w:cs="Calibri Light"/>
                      <w:b/>
                      <w:bCs/>
                      <w:color w:val="000000"/>
                      <w:sz w:val="18"/>
                      <w:szCs w:val="18"/>
                    </w:rPr>
                    <w:t>Type</w:t>
                  </w:r>
                </w:p>
                <w:p w14:paraId="23D0F107" w14:textId="77777777" w:rsidR="00D00831" w:rsidRPr="00F236E4" w:rsidRDefault="00D00831" w:rsidP="00D00831">
                  <w:pPr>
                    <w:rPr>
                      <w:rFonts w:ascii="Calibri Light" w:hAnsi="Calibri Light" w:cs="Calibri Light"/>
                      <w:color w:val="000000"/>
                      <w:sz w:val="18"/>
                      <w:szCs w:val="18"/>
                    </w:rPr>
                  </w:pPr>
                  <w:r w:rsidRPr="00F236E4">
                    <w:rPr>
                      <w:rFonts w:ascii="Calibri Light" w:hAnsi="Calibri Light" w:cs="Calibri Light"/>
                      <w:b/>
                      <w:bCs/>
                      <w:color w:val="000000"/>
                      <w:sz w:val="18"/>
                      <w:szCs w:val="18"/>
                    </w:rPr>
                    <w:t xml:space="preserve">(the </w:t>
                  </w:r>
                  <w:r w:rsidRPr="00F236E4">
                    <w:rPr>
                      <w:rFonts w:ascii="Calibri Light" w:hAnsi="Calibri Light" w:cs="Calibri Light"/>
                      <w:b/>
                      <w:bCs/>
                      <w:color w:val="000000"/>
                      <w:sz w:val="18"/>
                      <w:szCs w:val="18"/>
                      <w:lang w:val="x-none"/>
                    </w:rPr>
                    <w:t>‘</w:t>
                  </w:r>
                  <w:r w:rsidRPr="00F236E4">
                    <w:rPr>
                      <w:rFonts w:ascii="Calibri Light" w:hAnsi="Calibri Light" w:cs="Calibri Light"/>
                      <w:b/>
                      <w:bCs/>
                      <w:color w:val="000000"/>
                      <w:sz w:val="18"/>
                      <w:szCs w:val="18"/>
                    </w:rPr>
                    <w:t>type</w:t>
                  </w:r>
                  <w:r w:rsidRPr="00F236E4">
                    <w:rPr>
                      <w:rFonts w:ascii="Calibri Light" w:hAnsi="Calibri Light" w:cs="Calibri Light"/>
                      <w:b/>
                      <w:bCs/>
                      <w:color w:val="000000"/>
                      <w:sz w:val="18"/>
                      <w:szCs w:val="18"/>
                      <w:lang w:val="x-none"/>
                    </w:rPr>
                    <w:t>’</w:t>
                  </w:r>
                  <w:r w:rsidRPr="00F236E4">
                    <w:rPr>
                      <w:rFonts w:ascii="Calibri Light" w:hAnsi="Calibri Light" w:cs="Calibri Light"/>
                      <w:b/>
                      <w:bCs/>
                      <w:color w:val="000000"/>
                      <w:sz w:val="18"/>
                      <w:szCs w:val="18"/>
                    </w:rPr>
                    <w:t xml:space="preserve"> definition from UE features should be based on the granularity of 1) Per UE or 2) Per Band or 3) Per BC or 4) Per FS or 5) </w:t>
                  </w:r>
                  <w:r w:rsidRPr="00F236E4">
                    <w:rPr>
                      <w:rFonts w:ascii="Calibri Light" w:hAnsi="Calibri Light" w:cs="Calibri Light"/>
                      <w:b/>
                      <w:bCs/>
                      <w:color w:val="000000"/>
                      <w:sz w:val="18"/>
                      <w:szCs w:val="18"/>
                    </w:rPr>
                    <w:lastRenderedPageBreak/>
                    <w:t>Per FSPC)</w:t>
                  </w:r>
                </w:p>
              </w:tc>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BB65D2" w14:textId="77777777" w:rsidR="00D00831" w:rsidRPr="00F236E4" w:rsidRDefault="00D00831" w:rsidP="00D00831">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lastRenderedPageBreak/>
                    <w:t>Need of FDD/TDD differentiation</w:t>
                  </w:r>
                </w:p>
              </w:tc>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3DFFAF" w14:textId="77777777" w:rsidR="00D00831" w:rsidRPr="00F236E4" w:rsidRDefault="00D00831" w:rsidP="00D00831">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Need of FR1/FR2 differentiation</w:t>
                  </w:r>
                </w:p>
              </w:tc>
              <w:tc>
                <w:tcPr>
                  <w:tcW w:w="11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86A09C" w14:textId="77777777" w:rsidR="00D00831" w:rsidRPr="00F236E4" w:rsidRDefault="00D00831" w:rsidP="00D00831">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Capability interpretation for mixture of FDD/TDD and/or FR1/FR2</w:t>
                  </w:r>
                </w:p>
              </w:tc>
              <w:tc>
                <w:tcPr>
                  <w:tcW w:w="4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CC57D0" w14:textId="77777777" w:rsidR="00D00831" w:rsidRPr="00F236E4" w:rsidRDefault="00D00831" w:rsidP="00D00831">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Note</w:t>
                  </w:r>
                </w:p>
              </w:tc>
              <w:tc>
                <w:tcPr>
                  <w:tcW w:w="1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51A9EB" w14:textId="77777777" w:rsidR="00D00831" w:rsidRPr="00F236E4" w:rsidRDefault="00D00831" w:rsidP="00D00831">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Mandatory/Optional</w:t>
                  </w:r>
                </w:p>
              </w:tc>
            </w:tr>
            <w:tr w:rsidR="00D00831" w:rsidRPr="00F236E4" w14:paraId="5590F0CE" w14:textId="77777777" w:rsidTr="00D46E07">
              <w:tc>
                <w:tcPr>
                  <w:tcW w:w="13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1F10DC" w14:textId="77777777" w:rsidR="00D00831" w:rsidRPr="008A25DA" w:rsidRDefault="00D00831" w:rsidP="00D00831">
                  <w:pPr>
                    <w:rPr>
                      <w:bCs/>
                      <w:highlight w:val="green"/>
                    </w:rPr>
                  </w:pPr>
                  <w:r w:rsidRPr="008A25DA">
                    <w:rPr>
                      <w:bCs/>
                      <w:highlight w:val="green"/>
                    </w:rPr>
                    <w:t>5</w:t>
                  </w:r>
                  <w:r>
                    <w:rPr>
                      <w:bCs/>
                      <w:highlight w:val="green"/>
                    </w:rPr>
                    <w:t>5</w:t>
                  </w:r>
                  <w:r w:rsidRPr="008A25DA">
                    <w:rPr>
                      <w:bCs/>
                      <w:highlight w:val="green"/>
                    </w:rPr>
                    <w:t xml:space="preserve">. </w:t>
                  </w:r>
                  <w:proofErr w:type="spellStart"/>
                  <w:r w:rsidRPr="008A25DA">
                    <w:rPr>
                      <w:bCs/>
                      <w:highlight w:val="green"/>
                    </w:rPr>
                    <w:t>NR_LBCA_Sw</w:t>
                  </w:r>
                  <w:proofErr w:type="spellEnd"/>
                </w:p>
                <w:p w14:paraId="47D69F5D" w14:textId="77777777" w:rsidR="00D00831" w:rsidRPr="00F236E4" w:rsidRDefault="00D00831" w:rsidP="00D00831">
                  <w:pPr>
                    <w:jc w:val="center"/>
                    <w:rPr>
                      <w:rFonts w:ascii="Calibri Light" w:hAnsi="Calibri Light" w:cs="Calibri Light"/>
                      <w:b/>
                      <w:bCs/>
                      <w:color w:val="000000"/>
                      <w:sz w:val="18"/>
                      <w:szCs w:val="18"/>
                    </w:rPr>
                  </w:pPr>
                </w:p>
              </w:tc>
              <w:tc>
                <w:tcPr>
                  <w:tcW w:w="5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AC8BA7" w14:textId="77777777" w:rsidR="00D00831" w:rsidRPr="00F236E4" w:rsidRDefault="00D00831" w:rsidP="00D00831">
                  <w:pPr>
                    <w:jc w:val="center"/>
                    <w:rPr>
                      <w:rFonts w:ascii="Calibri Light" w:hAnsi="Calibri Light" w:cs="Calibri Light"/>
                      <w:b/>
                      <w:bCs/>
                      <w:color w:val="000000"/>
                      <w:sz w:val="18"/>
                      <w:szCs w:val="18"/>
                    </w:rPr>
                  </w:pPr>
                  <w:r w:rsidRPr="008A25DA">
                    <w:rPr>
                      <w:bCs/>
                      <w:highlight w:val="green"/>
                    </w:rPr>
                    <w:t>5</w:t>
                  </w:r>
                  <w:r>
                    <w:rPr>
                      <w:bCs/>
                      <w:highlight w:val="green"/>
                    </w:rPr>
                    <w:t>5</w:t>
                  </w:r>
                  <w:r w:rsidRPr="008A25DA">
                    <w:rPr>
                      <w:bCs/>
                      <w:highlight w:val="green"/>
                    </w:rPr>
                    <w:t>-x</w:t>
                  </w:r>
                </w:p>
              </w:tc>
              <w:tc>
                <w:tcPr>
                  <w:tcW w:w="26" w:type="dxa"/>
                  <w:tcBorders>
                    <w:top w:val="single" w:sz="8" w:space="0" w:color="A3A3A3"/>
                    <w:left w:val="single" w:sz="8" w:space="0" w:color="A3A3A3"/>
                    <w:bottom w:val="single" w:sz="8" w:space="0" w:color="A3A3A3"/>
                    <w:right w:val="single" w:sz="8" w:space="0" w:color="A3A3A3"/>
                  </w:tcBorders>
                </w:tcPr>
                <w:p w14:paraId="6976497A" w14:textId="77777777" w:rsidR="00D00831" w:rsidRPr="008A25DA" w:rsidRDefault="00D00831" w:rsidP="00D00831">
                  <w:pPr>
                    <w:jc w:val="center"/>
                    <w:rPr>
                      <w:bCs/>
                      <w:highlight w:val="green"/>
                    </w:rPr>
                  </w:pPr>
                </w:p>
              </w:tc>
              <w:tc>
                <w:tcPr>
                  <w:tcW w:w="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EDB5EB" w14:textId="77777777" w:rsidR="00D00831" w:rsidRPr="00CF6595" w:rsidRDefault="00D00831" w:rsidP="00D00831">
                  <w:pPr>
                    <w:jc w:val="center"/>
                    <w:rPr>
                      <w:rFonts w:ascii="Calibri Light" w:hAnsi="Calibri Light" w:cs="Calibri Light"/>
                      <w:b/>
                      <w:bCs/>
                      <w:color w:val="000000"/>
                      <w:sz w:val="18"/>
                      <w:szCs w:val="18"/>
                      <w:highlight w:val="green"/>
                    </w:rPr>
                  </w:pPr>
                  <w:r w:rsidRPr="00CF6595">
                    <w:rPr>
                      <w:bCs/>
                      <w:highlight w:val="green"/>
                    </w:rPr>
                    <w:t xml:space="preserve">RRC based Direct </w:t>
                  </w:r>
                  <w:proofErr w:type="spellStart"/>
                  <w:r w:rsidRPr="00CF6595">
                    <w:rPr>
                      <w:bCs/>
                      <w:highlight w:val="green"/>
                    </w:rPr>
                    <w:t>SCell</w:t>
                  </w:r>
                  <w:proofErr w:type="spellEnd"/>
                  <w:r w:rsidRPr="00CF6595">
                    <w:rPr>
                      <w:bCs/>
                      <w:highlight w:val="green"/>
                    </w:rPr>
                    <w:t xml:space="preserve"> Activation at </w:t>
                  </w:r>
                  <w:proofErr w:type="spellStart"/>
                  <w:r w:rsidRPr="00CF6595">
                    <w:rPr>
                      <w:bCs/>
                      <w:highlight w:val="green"/>
                    </w:rPr>
                    <w:t>SCell</w:t>
                  </w:r>
                  <w:proofErr w:type="spellEnd"/>
                  <w:r w:rsidRPr="00CF6595">
                    <w:rPr>
                      <w:bCs/>
                      <w:highlight w:val="green"/>
                    </w:rPr>
                    <w:t xml:space="preserve"> addition in Rel-19 NR LB-CA via switching</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68E817" w14:textId="77777777" w:rsidR="00D00831" w:rsidRPr="00CF6595" w:rsidRDefault="00D00831" w:rsidP="00D00831">
                  <w:pPr>
                    <w:jc w:val="center"/>
                    <w:rPr>
                      <w:rFonts w:ascii="Calibri Light" w:hAnsi="Calibri Light" w:cs="Calibri Light"/>
                      <w:b/>
                      <w:bCs/>
                      <w:color w:val="000000"/>
                      <w:sz w:val="18"/>
                      <w:szCs w:val="18"/>
                      <w:highlight w:val="green"/>
                    </w:rPr>
                  </w:pPr>
                  <w:r w:rsidRPr="00CF6595">
                    <w:rPr>
                      <w:bCs/>
                      <w:highlight w:val="green"/>
                    </w:rPr>
                    <w:t xml:space="preserve">UE supports RRC based direct </w:t>
                  </w:r>
                  <w:proofErr w:type="spellStart"/>
                  <w:r w:rsidRPr="00CF6595">
                    <w:rPr>
                      <w:bCs/>
                      <w:highlight w:val="green"/>
                    </w:rPr>
                    <w:t>SCell</w:t>
                  </w:r>
                  <w:proofErr w:type="spellEnd"/>
                  <w:r w:rsidRPr="00CF6595">
                    <w:rPr>
                      <w:bCs/>
                      <w:highlight w:val="green"/>
                    </w:rPr>
                    <w:t xml:space="preserve"> activation at </w:t>
                  </w:r>
                  <w:proofErr w:type="spellStart"/>
                  <w:r w:rsidRPr="00CF6595">
                    <w:rPr>
                      <w:bCs/>
                      <w:highlight w:val="green"/>
                    </w:rPr>
                    <w:t>SCell</w:t>
                  </w:r>
                  <w:proofErr w:type="spellEnd"/>
                  <w:r w:rsidRPr="00CF6595">
                    <w:rPr>
                      <w:bCs/>
                      <w:highlight w:val="green"/>
                    </w:rPr>
                    <w:t xml:space="preserve"> addition in Rel-19 NR LB-CA via switching</w:t>
                  </w:r>
                </w:p>
              </w:tc>
              <w:tc>
                <w:tcPr>
                  <w:tcW w:w="9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9C8D99" w14:textId="77777777" w:rsidR="00D00831" w:rsidRPr="00CF6595" w:rsidRDefault="00D00831" w:rsidP="00D00831">
                  <w:pPr>
                    <w:jc w:val="center"/>
                    <w:rPr>
                      <w:rFonts w:ascii="Calibri Light" w:hAnsi="Calibri Light" w:cs="Calibri Light"/>
                      <w:b/>
                      <w:bCs/>
                      <w:color w:val="000000"/>
                      <w:sz w:val="18"/>
                      <w:szCs w:val="18"/>
                      <w:highlight w:val="green"/>
                    </w:rPr>
                  </w:pPr>
                  <w:r w:rsidRPr="00CF6595">
                    <w:rPr>
                      <w:bCs/>
                      <w:highlight w:val="green"/>
                    </w:rPr>
                    <w:t>55-1</w:t>
                  </w:r>
                </w:p>
              </w:tc>
              <w:tc>
                <w:tcPr>
                  <w:tcW w:w="8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F11F38" w14:textId="77777777" w:rsidR="00D00831" w:rsidRPr="00CF6595" w:rsidRDefault="00D00831" w:rsidP="00D00831">
                  <w:pPr>
                    <w:jc w:val="center"/>
                    <w:rPr>
                      <w:rFonts w:ascii="Calibri Light" w:hAnsi="Calibri Light" w:cs="Calibri Light"/>
                      <w:b/>
                      <w:bCs/>
                      <w:color w:val="000000"/>
                      <w:sz w:val="18"/>
                      <w:szCs w:val="18"/>
                      <w:highlight w:val="green"/>
                    </w:rPr>
                  </w:pPr>
                  <w:r w:rsidRPr="00CF6595">
                    <w:rPr>
                      <w:rFonts w:ascii="Arial" w:hAnsi="Arial" w:cs="Arial"/>
                      <w:color w:val="000000"/>
                      <w:sz w:val="18"/>
                      <w:szCs w:val="18"/>
                      <w:highlight w:val="green"/>
                    </w:rPr>
                    <w:t>Yes</w:t>
                  </w:r>
                </w:p>
              </w:tc>
              <w:tc>
                <w:tcPr>
                  <w:tcW w:w="8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476BC1" w14:textId="77777777" w:rsidR="00D00831" w:rsidRPr="00CF6595" w:rsidRDefault="00D00831" w:rsidP="00D00831">
                  <w:pPr>
                    <w:jc w:val="center"/>
                    <w:rPr>
                      <w:rFonts w:ascii="Calibri Light" w:hAnsi="Calibri Light" w:cs="Calibri Light"/>
                      <w:b/>
                      <w:bCs/>
                      <w:color w:val="000000"/>
                      <w:sz w:val="18"/>
                      <w:szCs w:val="18"/>
                      <w:highlight w:val="green"/>
                    </w:rPr>
                  </w:pPr>
                  <w:r w:rsidRPr="00CF6595">
                    <w:rPr>
                      <w:rFonts w:ascii="Arial" w:hAnsi="Arial" w:cs="Arial"/>
                      <w:color w:val="000000"/>
                      <w:sz w:val="18"/>
                      <w:szCs w:val="18"/>
                      <w:highlight w:val="green"/>
                    </w:rPr>
                    <w:t>N/A</w:t>
                  </w:r>
                </w:p>
              </w:tc>
              <w:tc>
                <w:tcPr>
                  <w:tcW w:w="1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FD9EBD" w14:textId="77777777" w:rsidR="00D00831" w:rsidRPr="00CF6595" w:rsidRDefault="00D00831" w:rsidP="00D00831">
                  <w:pPr>
                    <w:rPr>
                      <w:rFonts w:ascii="Calibri Light" w:hAnsi="Calibri Light" w:cs="Calibri Light"/>
                      <w:b/>
                      <w:bCs/>
                      <w:color w:val="000000"/>
                      <w:sz w:val="18"/>
                      <w:szCs w:val="18"/>
                      <w:highlight w:val="green"/>
                    </w:rPr>
                  </w:pPr>
                  <w:r w:rsidRPr="00CF6595">
                    <w:rPr>
                      <w:bCs/>
                      <w:highlight w:val="green"/>
                    </w:rPr>
                    <w:t xml:space="preserve">UE does  not support RRC based direct </w:t>
                  </w:r>
                  <w:proofErr w:type="spellStart"/>
                  <w:r w:rsidRPr="00CF6595">
                    <w:rPr>
                      <w:bCs/>
                      <w:highlight w:val="green"/>
                    </w:rPr>
                    <w:t>SCell</w:t>
                  </w:r>
                  <w:proofErr w:type="spellEnd"/>
                  <w:r w:rsidRPr="00CF6595">
                    <w:rPr>
                      <w:bCs/>
                      <w:highlight w:val="green"/>
                    </w:rPr>
                    <w:t xml:space="preserve"> activation at </w:t>
                  </w:r>
                  <w:proofErr w:type="spellStart"/>
                  <w:r w:rsidRPr="00CF6595">
                    <w:rPr>
                      <w:bCs/>
                      <w:highlight w:val="green"/>
                    </w:rPr>
                    <w:t>SCell</w:t>
                  </w:r>
                  <w:proofErr w:type="spellEnd"/>
                  <w:r w:rsidRPr="00CF6595">
                    <w:rPr>
                      <w:bCs/>
                      <w:highlight w:val="green"/>
                    </w:rPr>
                    <w:t xml:space="preserve"> addition in Rel-19 NR LB-CA via switching</w:t>
                  </w:r>
                </w:p>
              </w:tc>
              <w:tc>
                <w:tcPr>
                  <w:tcW w:w="10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BF610B" w14:textId="77777777" w:rsidR="00D00831" w:rsidRPr="009D719D" w:rsidRDefault="00D00831" w:rsidP="00D00831">
                  <w:pPr>
                    <w:rPr>
                      <w:rFonts w:ascii="Calibri Light" w:eastAsiaTheme="minorEastAsia" w:hAnsi="Calibri Light" w:cs="Calibri Light"/>
                      <w:b/>
                      <w:bCs/>
                      <w:color w:val="000000"/>
                      <w:sz w:val="18"/>
                      <w:szCs w:val="18"/>
                    </w:rPr>
                  </w:pPr>
                  <w:r w:rsidRPr="009D719D">
                    <w:rPr>
                      <w:rFonts w:ascii="Calibri Light" w:eastAsiaTheme="minorEastAsia" w:hAnsi="Calibri Light" w:cs="Calibri Light" w:hint="eastAsia"/>
                      <w:b/>
                      <w:bCs/>
                      <w:color w:val="000000"/>
                      <w:sz w:val="18"/>
                      <w:szCs w:val="18"/>
                      <w:highlight w:val="green"/>
                    </w:rPr>
                    <w:t>P</w:t>
                  </w:r>
                  <w:r w:rsidRPr="009D719D">
                    <w:rPr>
                      <w:rFonts w:ascii="Calibri Light" w:eastAsiaTheme="minorEastAsia" w:hAnsi="Calibri Light" w:cs="Calibri Light"/>
                      <w:b/>
                      <w:bCs/>
                      <w:color w:val="000000"/>
                      <w:sz w:val="18"/>
                      <w:szCs w:val="18"/>
                      <w:highlight w:val="green"/>
                    </w:rPr>
                    <w:t>er band pair per band combination</w:t>
                  </w:r>
                </w:p>
              </w:tc>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FADF86" w14:textId="77777777" w:rsidR="00D00831" w:rsidRPr="009D719D" w:rsidRDefault="00D00831" w:rsidP="00D00831">
                  <w:pPr>
                    <w:jc w:val="center"/>
                    <w:rPr>
                      <w:rFonts w:ascii="Calibri Light" w:eastAsiaTheme="minorEastAsia" w:hAnsi="Calibri Light" w:cs="Calibri Light"/>
                      <w:b/>
                      <w:bCs/>
                      <w:color w:val="000000"/>
                      <w:sz w:val="18"/>
                      <w:szCs w:val="18"/>
                    </w:rPr>
                  </w:pPr>
                </w:p>
              </w:tc>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5E1389" w14:textId="77777777" w:rsidR="00D00831" w:rsidRPr="009D719D" w:rsidRDefault="00D00831" w:rsidP="00D00831">
                  <w:pPr>
                    <w:jc w:val="center"/>
                    <w:rPr>
                      <w:rFonts w:ascii="Calibri Light" w:eastAsiaTheme="minorEastAsia" w:hAnsi="Calibri Light" w:cs="Calibri Light"/>
                      <w:b/>
                      <w:bCs/>
                      <w:color w:val="000000"/>
                      <w:sz w:val="18"/>
                      <w:szCs w:val="18"/>
                    </w:rPr>
                  </w:pPr>
                  <w:r w:rsidRPr="001001AE">
                    <w:rPr>
                      <w:rFonts w:ascii="Calibri Light" w:eastAsiaTheme="minorEastAsia" w:hAnsi="Calibri Light" w:cs="Calibri Light" w:hint="eastAsia"/>
                      <w:b/>
                      <w:bCs/>
                      <w:color w:val="000000"/>
                      <w:sz w:val="18"/>
                      <w:szCs w:val="18"/>
                      <w:highlight w:val="green"/>
                    </w:rPr>
                    <w:t>F</w:t>
                  </w:r>
                  <w:r w:rsidRPr="001001AE">
                    <w:rPr>
                      <w:rFonts w:ascii="Calibri Light" w:eastAsiaTheme="minorEastAsia" w:hAnsi="Calibri Light" w:cs="Calibri Light"/>
                      <w:b/>
                      <w:bCs/>
                      <w:color w:val="000000"/>
                      <w:sz w:val="18"/>
                      <w:szCs w:val="18"/>
                      <w:highlight w:val="green"/>
                    </w:rPr>
                    <w:t>R1 only</w:t>
                  </w:r>
                  <w:r>
                    <w:rPr>
                      <w:rFonts w:ascii="Calibri Light" w:eastAsiaTheme="minorEastAsia" w:hAnsi="Calibri Light" w:cs="Calibri Light"/>
                      <w:b/>
                      <w:bCs/>
                      <w:color w:val="000000"/>
                      <w:sz w:val="18"/>
                      <w:szCs w:val="18"/>
                    </w:rPr>
                    <w:t xml:space="preserve"> </w:t>
                  </w:r>
                </w:p>
              </w:tc>
              <w:tc>
                <w:tcPr>
                  <w:tcW w:w="11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205246" w14:textId="77777777" w:rsidR="00D00831" w:rsidRPr="009D719D" w:rsidRDefault="00D00831" w:rsidP="00D00831">
                  <w:pPr>
                    <w:jc w:val="center"/>
                    <w:rPr>
                      <w:rFonts w:ascii="Calibri Light" w:eastAsiaTheme="minorEastAsia" w:hAnsi="Calibri Light" w:cs="Calibri Light"/>
                      <w:b/>
                      <w:bCs/>
                      <w:color w:val="000000"/>
                      <w:sz w:val="18"/>
                      <w:szCs w:val="18"/>
                    </w:rPr>
                  </w:pPr>
                  <w:r w:rsidRPr="001001AE">
                    <w:rPr>
                      <w:rFonts w:ascii="Calibri Light" w:eastAsiaTheme="minorEastAsia" w:hAnsi="Calibri Light" w:cs="Calibri Light" w:hint="eastAsia"/>
                      <w:b/>
                      <w:bCs/>
                      <w:color w:val="000000"/>
                      <w:sz w:val="18"/>
                      <w:szCs w:val="18"/>
                      <w:highlight w:val="green"/>
                    </w:rPr>
                    <w:t>N</w:t>
                  </w:r>
                  <w:r w:rsidRPr="001001AE">
                    <w:rPr>
                      <w:rFonts w:ascii="Calibri Light" w:eastAsiaTheme="minorEastAsia" w:hAnsi="Calibri Light" w:cs="Calibri Light"/>
                      <w:b/>
                      <w:bCs/>
                      <w:color w:val="000000"/>
                      <w:sz w:val="18"/>
                      <w:szCs w:val="18"/>
                      <w:highlight w:val="green"/>
                    </w:rPr>
                    <w:t>/A</w:t>
                  </w:r>
                </w:p>
              </w:tc>
              <w:tc>
                <w:tcPr>
                  <w:tcW w:w="4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0129A9" w14:textId="77777777" w:rsidR="00D00831" w:rsidRPr="00F236E4" w:rsidRDefault="00D00831" w:rsidP="00D00831">
                  <w:pPr>
                    <w:jc w:val="center"/>
                    <w:rPr>
                      <w:rFonts w:ascii="Calibri Light" w:hAnsi="Calibri Light" w:cs="Calibri Light"/>
                      <w:b/>
                      <w:bCs/>
                      <w:color w:val="000000"/>
                      <w:sz w:val="18"/>
                      <w:szCs w:val="18"/>
                    </w:rPr>
                  </w:pPr>
                </w:p>
              </w:tc>
              <w:tc>
                <w:tcPr>
                  <w:tcW w:w="1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A81742" w14:textId="77777777" w:rsidR="00D00831" w:rsidRPr="00F236E4" w:rsidRDefault="00D00831" w:rsidP="00D00831">
                  <w:pPr>
                    <w:jc w:val="center"/>
                    <w:rPr>
                      <w:rFonts w:ascii="Calibri Light" w:hAnsi="Calibri Light" w:cs="Calibri Light"/>
                      <w:b/>
                      <w:bCs/>
                      <w:color w:val="000000"/>
                      <w:sz w:val="18"/>
                      <w:szCs w:val="18"/>
                    </w:rPr>
                  </w:pPr>
                  <w:r w:rsidRPr="008A25DA">
                    <w:rPr>
                      <w:bCs/>
                      <w:highlight w:val="green"/>
                    </w:rPr>
                    <w:t xml:space="preserve">Optional with capability </w:t>
                  </w:r>
                  <w:proofErr w:type="spellStart"/>
                  <w:r w:rsidRPr="008A25DA">
                    <w:rPr>
                      <w:bCs/>
                      <w:highlight w:val="green"/>
                    </w:rPr>
                    <w:t>signaling</w:t>
                  </w:r>
                  <w:proofErr w:type="spellEnd"/>
                </w:p>
              </w:tc>
            </w:tr>
          </w:tbl>
          <w:p w14:paraId="3472E0A9" w14:textId="77777777" w:rsidR="00D00831" w:rsidRDefault="00D00831" w:rsidP="00D00831">
            <w:pPr>
              <w:rPr>
                <w:rFonts w:eastAsiaTheme="minorEastAsia"/>
                <w:highlight w:val="green"/>
                <w:lang w:val="sv-SE"/>
              </w:rPr>
            </w:pPr>
          </w:p>
          <w:p w14:paraId="3621745C" w14:textId="77777777" w:rsidR="00D00831" w:rsidRPr="009D719D" w:rsidRDefault="00D00831" w:rsidP="00D00831">
            <w:pPr>
              <w:rPr>
                <w:rFonts w:eastAsiaTheme="minorEastAsia"/>
                <w:highlight w:val="green"/>
                <w:lang w:val="sv-SE"/>
              </w:rPr>
            </w:pPr>
          </w:p>
          <w:p w14:paraId="3C79B368" w14:textId="77777777" w:rsidR="00D00831" w:rsidRPr="008A25DA" w:rsidRDefault="00D00831" w:rsidP="00421709">
            <w:pPr>
              <w:pStyle w:val="ListParagraph"/>
              <w:numPr>
                <w:ilvl w:val="1"/>
                <w:numId w:val="7"/>
              </w:numPr>
              <w:overflowPunct w:val="0"/>
              <w:autoSpaceDE w:val="0"/>
              <w:autoSpaceDN w:val="0"/>
              <w:adjustRightInd w:val="0"/>
              <w:spacing w:after="120"/>
              <w:ind w:leftChars="0"/>
              <w:textAlignment w:val="baseline"/>
              <w:rPr>
                <w:highlight w:val="green"/>
              </w:rPr>
            </w:pPr>
            <w:r w:rsidRPr="008A25DA">
              <w:rPr>
                <w:highlight w:val="green"/>
              </w:rPr>
              <w:t xml:space="preserve">RAN4 will have one extra TC for direct </w:t>
            </w:r>
            <w:proofErr w:type="spellStart"/>
            <w:r w:rsidRPr="008A25DA">
              <w:rPr>
                <w:highlight w:val="green"/>
              </w:rPr>
              <w:t>SCell</w:t>
            </w:r>
            <w:proofErr w:type="spellEnd"/>
            <w:r w:rsidRPr="008A25DA">
              <w:rPr>
                <w:highlight w:val="green"/>
              </w:rPr>
              <w:t xml:space="preserve"> activation in LB-CA for UE supporting above FG. </w:t>
            </w:r>
          </w:p>
          <w:p w14:paraId="23E46949" w14:textId="77777777" w:rsidR="00D00831" w:rsidRPr="008A25DA" w:rsidRDefault="00D00831" w:rsidP="00421709">
            <w:pPr>
              <w:pStyle w:val="ListParagraph"/>
              <w:numPr>
                <w:ilvl w:val="2"/>
                <w:numId w:val="7"/>
              </w:numPr>
              <w:overflowPunct w:val="0"/>
              <w:autoSpaceDE w:val="0"/>
              <w:autoSpaceDN w:val="0"/>
              <w:adjustRightInd w:val="0"/>
              <w:spacing w:after="120"/>
              <w:ind w:leftChars="0"/>
              <w:textAlignment w:val="baseline"/>
              <w:rPr>
                <w:highlight w:val="green"/>
              </w:rPr>
            </w:pPr>
            <w:r w:rsidRPr="008A25DA">
              <w:rPr>
                <w:highlight w:val="green"/>
              </w:rPr>
              <w:t>Nokia will draft this TC.</w:t>
            </w:r>
          </w:p>
          <w:p w14:paraId="0CA7DA75" w14:textId="77777777" w:rsidR="00D00831" w:rsidRDefault="00D00831" w:rsidP="00D00831">
            <w:pPr>
              <w:rPr>
                <w:lang w:val="sv-SE"/>
              </w:rPr>
            </w:pPr>
          </w:p>
          <w:p w14:paraId="1E74722E" w14:textId="77777777" w:rsidR="00D00831" w:rsidRDefault="00D00831" w:rsidP="00D00831">
            <w:pPr>
              <w:rPr>
                <w:lang w:val="sv-SE"/>
              </w:rPr>
            </w:pPr>
          </w:p>
          <w:p w14:paraId="744D009C" w14:textId="77777777" w:rsidR="00D00831" w:rsidRPr="003533D1" w:rsidRDefault="00D00831" w:rsidP="00D00831">
            <w:pPr>
              <w:rPr>
                <w:b/>
                <w:bCs/>
                <w:color w:val="0070C0"/>
                <w:u w:val="single"/>
                <w:lang w:eastAsia="ko-KR"/>
              </w:rPr>
            </w:pPr>
            <w:r>
              <w:rPr>
                <w:b/>
                <w:color w:val="0070C0"/>
                <w:u w:val="single"/>
                <w:lang w:eastAsia="ko-KR"/>
              </w:rPr>
              <w:t xml:space="preserve">Issue 1-4-3: </w:t>
            </w:r>
            <w:r w:rsidRPr="003533D1">
              <w:rPr>
                <w:b/>
                <w:bCs/>
                <w:color w:val="0070C0"/>
                <w:u w:val="single"/>
                <w:lang w:eastAsia="ko-KR"/>
              </w:rPr>
              <w:t>UL TCI state activation</w:t>
            </w:r>
          </w:p>
          <w:p w14:paraId="491D5FD3" w14:textId="77777777" w:rsidR="00D00831" w:rsidRDefault="00D00831" w:rsidP="00D00831">
            <w:pPr>
              <w:rPr>
                <w:b/>
                <w:bCs/>
                <w:color w:val="0070C0"/>
                <w:u w:val="single"/>
                <w:lang w:eastAsia="ko-KR"/>
              </w:rPr>
            </w:pPr>
          </w:p>
          <w:p w14:paraId="06F204F0"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 xml:space="preserve">Proposal 1 (Nokia): </w:t>
            </w:r>
            <w:r w:rsidRPr="003533D1">
              <w:rPr>
                <w:rFonts w:eastAsia="SimSun"/>
              </w:rPr>
              <w:t xml:space="preserve">Introduce UL TCI state switching delay requirements for </w:t>
            </w:r>
            <w:proofErr w:type="spellStart"/>
            <w:r w:rsidRPr="003533D1">
              <w:rPr>
                <w:rFonts w:eastAsia="SimSun"/>
              </w:rPr>
              <w:t>PCell</w:t>
            </w:r>
            <w:proofErr w:type="spellEnd"/>
            <w:r w:rsidRPr="003533D1">
              <w:rPr>
                <w:rFonts w:eastAsia="SimSun"/>
              </w:rPr>
              <w:t xml:space="preserve"> by taking the LBCA switching pattern impact into account in PL-RS estimation delay.</w:t>
            </w:r>
          </w:p>
          <w:p w14:paraId="0DB41227" w14:textId="77777777" w:rsidR="00D00831" w:rsidRDefault="00D00831" w:rsidP="00421709">
            <w:pPr>
              <w:pStyle w:val="ListParagraph"/>
              <w:widowControl/>
              <w:numPr>
                <w:ilvl w:val="0"/>
                <w:numId w:val="7"/>
              </w:numPr>
              <w:spacing w:after="120"/>
              <w:ind w:leftChars="0"/>
              <w:jc w:val="left"/>
              <w:rPr>
                <w:rFonts w:eastAsia="SimSun"/>
                <w:highlight w:val="yellow"/>
              </w:rPr>
            </w:pPr>
            <w:r>
              <w:rPr>
                <w:rFonts w:eastAsia="SimSun"/>
                <w:highlight w:val="yellow"/>
              </w:rPr>
              <w:t>Recommended WF</w:t>
            </w:r>
          </w:p>
          <w:p w14:paraId="681FB252" w14:textId="5227128F" w:rsidR="00D00831" w:rsidRPr="00D00831" w:rsidRDefault="00D00831" w:rsidP="00421709">
            <w:pPr>
              <w:pStyle w:val="ListParagraph"/>
              <w:widowControl/>
              <w:numPr>
                <w:ilvl w:val="1"/>
                <w:numId w:val="7"/>
              </w:numPr>
              <w:spacing w:after="120"/>
              <w:ind w:leftChars="0"/>
              <w:jc w:val="left"/>
              <w:rPr>
                <w:i/>
                <w:color w:val="0070C0"/>
              </w:rPr>
            </w:pPr>
            <w:r>
              <w:rPr>
                <w:rFonts w:eastAsia="SimSun"/>
              </w:rPr>
              <w:t>FFS: Discuss P1.</w:t>
            </w:r>
          </w:p>
        </w:tc>
      </w:tr>
    </w:tbl>
    <w:p w14:paraId="440DC3B1" w14:textId="77777777" w:rsidR="00D00831" w:rsidRDefault="00D00831" w:rsidP="00D00831">
      <w:pPr>
        <w:pStyle w:val="B1"/>
        <w:ind w:left="0" w:firstLine="0"/>
        <w:rPr>
          <w:lang w:eastAsia="ja-JP"/>
        </w:rPr>
      </w:pPr>
    </w:p>
    <w:p w14:paraId="07466330" w14:textId="52CE0F97" w:rsidR="00952CB9" w:rsidRDefault="00952CB9" w:rsidP="00952CB9">
      <w:pPr>
        <w:rPr>
          <w:lang w:eastAsia="ja-JP"/>
        </w:rPr>
      </w:pPr>
      <w:r>
        <w:rPr>
          <w:lang w:eastAsia="ja-JP"/>
        </w:rPr>
        <w:t xml:space="preserve">RRM </w:t>
      </w:r>
      <w:r w:rsidR="002E2233">
        <w:rPr>
          <w:lang w:eastAsia="ja-JP"/>
        </w:rPr>
        <w:t xml:space="preserve">performance </w:t>
      </w:r>
      <w:r>
        <w:rPr>
          <w:lang w:eastAsia="ja-JP"/>
        </w:rPr>
        <w:t>aspects</w:t>
      </w:r>
    </w:p>
    <w:p w14:paraId="00EA9651" w14:textId="6953221D" w:rsidR="00D00831" w:rsidRDefault="00952CB9" w:rsidP="00D00831">
      <w:pPr>
        <w:pStyle w:val="B1"/>
        <w:rPr>
          <w:lang w:eastAsia="ja-JP"/>
        </w:rPr>
      </w:pPr>
      <w:r>
        <w:rPr>
          <w:lang w:eastAsia="ja-JP"/>
        </w:rPr>
        <w:t>-</w:t>
      </w:r>
      <w:r>
        <w:rPr>
          <w:lang w:eastAsia="ja-JP"/>
        </w:rPr>
        <w:tab/>
      </w:r>
      <w:r w:rsidR="00D00831">
        <w:rPr>
          <w:lang w:eastAsia="ja-JP"/>
        </w:rPr>
        <w:t xml:space="preserve">The following agreements related to RRM performance were captured in </w:t>
      </w:r>
      <w:r w:rsidR="00D00831">
        <w:rPr>
          <w:lang w:eastAsia="ja-JP"/>
        </w:rPr>
        <w:fldChar w:fldCharType="begin"/>
      </w:r>
      <w:r w:rsidR="00D00831">
        <w:rPr>
          <w:lang w:eastAsia="ja-JP"/>
        </w:rPr>
        <w:instrText xml:space="preserve"> REF _Ref214973834 \r \h </w:instrText>
      </w:r>
      <w:r w:rsidR="00D00831">
        <w:rPr>
          <w:lang w:eastAsia="ja-JP"/>
        </w:rPr>
      </w:r>
      <w:r w:rsidR="00D00831">
        <w:rPr>
          <w:lang w:eastAsia="ja-JP"/>
        </w:rPr>
        <w:fldChar w:fldCharType="separate"/>
      </w:r>
      <w:r w:rsidR="00D00831">
        <w:rPr>
          <w:lang w:eastAsia="ja-JP"/>
        </w:rPr>
        <w:t>[139]</w:t>
      </w:r>
      <w:r w:rsidR="00D00831">
        <w:rPr>
          <w:lang w:eastAsia="ja-JP"/>
        </w:rPr>
        <w:fldChar w:fldCharType="end"/>
      </w:r>
      <w:r w:rsidR="00D00831">
        <w:rPr>
          <w:lang w:eastAsia="ja-JP"/>
        </w:rPr>
        <w:t>:</w:t>
      </w:r>
    </w:p>
    <w:tbl>
      <w:tblPr>
        <w:tblStyle w:val="TableGrid"/>
        <w:tblW w:w="0" w:type="auto"/>
        <w:tblLook w:val="04A0" w:firstRow="1" w:lastRow="0" w:firstColumn="1" w:lastColumn="0" w:noHBand="0" w:noVBand="1"/>
      </w:tblPr>
      <w:tblGrid>
        <w:gridCol w:w="10194"/>
      </w:tblGrid>
      <w:tr w:rsidR="00D00831" w14:paraId="5C0937E8" w14:textId="77777777" w:rsidTr="00D00831">
        <w:tc>
          <w:tcPr>
            <w:tcW w:w="10194" w:type="dxa"/>
          </w:tcPr>
          <w:p w14:paraId="24768BF4" w14:textId="77777777" w:rsidR="00D00831" w:rsidRPr="00F34CF6" w:rsidRDefault="00D00831" w:rsidP="00D00831">
            <w:pPr>
              <w:pStyle w:val="Heading3"/>
              <w:rPr>
                <w:lang w:val="en-US"/>
              </w:rPr>
            </w:pPr>
            <w:r>
              <w:rPr>
                <w:lang w:val="en-US"/>
              </w:rPr>
              <w:lastRenderedPageBreak/>
              <w:t>Issue 2-1: General</w:t>
            </w:r>
          </w:p>
          <w:p w14:paraId="72E3DE8A" w14:textId="77777777" w:rsidR="00D00831" w:rsidRDefault="00D00831" w:rsidP="00D00831">
            <w:pPr>
              <w:pStyle w:val="BodyText"/>
            </w:pPr>
          </w:p>
          <w:p w14:paraId="2ADD383D" w14:textId="77777777" w:rsidR="00D00831" w:rsidRDefault="00D00831" w:rsidP="00D00831">
            <w:pPr>
              <w:rPr>
                <w:b/>
                <w:color w:val="0070C0"/>
                <w:u w:val="single"/>
                <w:lang w:eastAsia="ko-KR"/>
              </w:rPr>
            </w:pPr>
            <w:r>
              <w:rPr>
                <w:b/>
                <w:color w:val="0070C0"/>
                <w:u w:val="single"/>
                <w:lang w:eastAsia="ko-KR"/>
              </w:rPr>
              <w:t xml:space="preserve">Issue 2-1-1: TC list </w:t>
            </w:r>
          </w:p>
          <w:p w14:paraId="03C3496A" w14:textId="77777777" w:rsidR="00D00831" w:rsidRDefault="00D00831" w:rsidP="00D00831">
            <w:pPr>
              <w:rPr>
                <w:b/>
                <w:color w:val="0070C0"/>
                <w:u w:val="single"/>
                <w:lang w:eastAsia="ko-KR"/>
              </w:rPr>
            </w:pPr>
          </w:p>
          <w:p w14:paraId="75E42565"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 xml:space="preserve">Whether define </w:t>
            </w:r>
            <w:r w:rsidRPr="005243A9">
              <w:rPr>
                <w:rFonts w:eastAsia="SimSun"/>
              </w:rPr>
              <w:t xml:space="preserve">TC#4 BFD/CBD for SDL </w:t>
            </w:r>
            <w:proofErr w:type="spellStart"/>
            <w:r w:rsidRPr="005243A9">
              <w:rPr>
                <w:rFonts w:eastAsia="SimSun"/>
              </w:rPr>
              <w:t>SCell</w:t>
            </w:r>
            <w:proofErr w:type="spellEnd"/>
            <w:r>
              <w:rPr>
                <w:rFonts w:eastAsia="SimSun"/>
              </w:rPr>
              <w:t xml:space="preserve"> or not?</w:t>
            </w:r>
          </w:p>
          <w:p w14:paraId="4C7B953E" w14:textId="77777777" w:rsidR="00D00831" w:rsidRDefault="00D00831" w:rsidP="00421709">
            <w:pPr>
              <w:pStyle w:val="ListParagraph"/>
              <w:widowControl/>
              <w:numPr>
                <w:ilvl w:val="1"/>
                <w:numId w:val="7"/>
              </w:numPr>
              <w:spacing w:after="120"/>
              <w:ind w:leftChars="0"/>
              <w:jc w:val="left"/>
              <w:rPr>
                <w:rFonts w:eastAsia="SimSun"/>
              </w:rPr>
            </w:pPr>
            <w:r>
              <w:rPr>
                <w:rFonts w:eastAsia="SimSun"/>
              </w:rPr>
              <w:t>Option 1 (HW): Yes, d</w:t>
            </w:r>
            <w:r w:rsidRPr="002419D1">
              <w:rPr>
                <w:rFonts w:eastAsia="SimSun"/>
              </w:rPr>
              <w:t xml:space="preserve">efine TC on SSB based BFD/CBD for SDL </w:t>
            </w:r>
            <w:proofErr w:type="spellStart"/>
            <w:r w:rsidRPr="002419D1">
              <w:rPr>
                <w:rFonts w:eastAsia="SimSun"/>
              </w:rPr>
              <w:t>SCell</w:t>
            </w:r>
            <w:proofErr w:type="spellEnd"/>
            <w:r w:rsidRPr="002419D1">
              <w:rPr>
                <w:rFonts w:eastAsia="SimSun"/>
              </w:rPr>
              <w:t>, where SSBs are partial overlapping with switching pattern.</w:t>
            </w:r>
          </w:p>
          <w:p w14:paraId="3C19479C" w14:textId="77777777" w:rsidR="00D00831" w:rsidRPr="005243A9" w:rsidRDefault="00D00831" w:rsidP="00421709">
            <w:pPr>
              <w:pStyle w:val="ListParagraph"/>
              <w:widowControl/>
              <w:numPr>
                <w:ilvl w:val="1"/>
                <w:numId w:val="7"/>
              </w:numPr>
              <w:spacing w:after="120"/>
              <w:ind w:leftChars="0"/>
              <w:jc w:val="left"/>
              <w:rPr>
                <w:rFonts w:eastAsia="SimSun"/>
              </w:rPr>
            </w:pPr>
            <w:r>
              <w:rPr>
                <w:rFonts w:eastAsia="SimSun"/>
              </w:rPr>
              <w:t>Option 2 (vivo, MTK): No, n</w:t>
            </w:r>
            <w:r w:rsidRPr="005243A9">
              <w:rPr>
                <w:rFonts w:eastAsia="SimSun"/>
              </w:rPr>
              <w:t xml:space="preserve">o need to introduce test to verify BFD/CBD measurement requirements when switching pattern is configured for both FDD </w:t>
            </w:r>
            <w:proofErr w:type="spellStart"/>
            <w:r w:rsidRPr="005243A9">
              <w:rPr>
                <w:rFonts w:eastAsia="SimSun"/>
              </w:rPr>
              <w:t>PCell</w:t>
            </w:r>
            <w:proofErr w:type="spellEnd"/>
            <w:r w:rsidRPr="005243A9">
              <w:rPr>
                <w:rFonts w:eastAsia="SimSun"/>
              </w:rPr>
              <w:t xml:space="preserve"> and SDL </w:t>
            </w:r>
            <w:proofErr w:type="spellStart"/>
            <w:r w:rsidRPr="005243A9">
              <w:rPr>
                <w:rFonts w:eastAsia="SimSun"/>
              </w:rPr>
              <w:t>SCell</w:t>
            </w:r>
            <w:proofErr w:type="spellEnd"/>
            <w:r w:rsidRPr="005243A9">
              <w:rPr>
                <w:rFonts w:eastAsia="SimSun"/>
              </w:rPr>
              <w:t>.</w:t>
            </w:r>
          </w:p>
          <w:p w14:paraId="30DD0E94" w14:textId="77777777" w:rsidR="00D00831" w:rsidRDefault="00D00831" w:rsidP="00D00831">
            <w:pPr>
              <w:rPr>
                <w:b/>
                <w:color w:val="0070C0"/>
                <w:u w:val="single"/>
                <w:lang w:eastAsia="ko-KR"/>
              </w:rPr>
            </w:pPr>
          </w:p>
          <w:p w14:paraId="2B85149D"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 xml:space="preserve">Whether define </w:t>
            </w:r>
            <w:r w:rsidRPr="005243A9">
              <w:rPr>
                <w:rFonts w:eastAsia="SimSun"/>
              </w:rPr>
              <w:t>TC#</w:t>
            </w:r>
            <w:r>
              <w:rPr>
                <w:rFonts w:eastAsia="SimSun"/>
              </w:rPr>
              <w:t>6</w:t>
            </w:r>
            <w:r w:rsidRPr="005243A9">
              <w:rPr>
                <w:rFonts w:eastAsia="SimSun"/>
              </w:rPr>
              <w:t xml:space="preserve"> PL-RS switch delay for </w:t>
            </w:r>
            <w:proofErr w:type="spellStart"/>
            <w:r w:rsidRPr="005243A9">
              <w:rPr>
                <w:rFonts w:eastAsia="SimSun"/>
              </w:rPr>
              <w:t>PCell</w:t>
            </w:r>
            <w:proofErr w:type="spellEnd"/>
            <w:r>
              <w:rPr>
                <w:rFonts w:eastAsia="SimSun"/>
              </w:rPr>
              <w:t xml:space="preserve"> or not?</w:t>
            </w:r>
          </w:p>
          <w:p w14:paraId="2B74A480" w14:textId="77777777" w:rsidR="00D00831" w:rsidRPr="005243A9" w:rsidRDefault="00D00831" w:rsidP="00421709">
            <w:pPr>
              <w:pStyle w:val="ListParagraph"/>
              <w:widowControl/>
              <w:numPr>
                <w:ilvl w:val="1"/>
                <w:numId w:val="7"/>
              </w:numPr>
              <w:spacing w:after="120"/>
              <w:ind w:leftChars="0"/>
              <w:jc w:val="left"/>
              <w:rPr>
                <w:rFonts w:eastAsia="SimSun"/>
              </w:rPr>
            </w:pPr>
            <w:r>
              <w:rPr>
                <w:rFonts w:eastAsia="SimSun"/>
              </w:rPr>
              <w:t xml:space="preserve">Option 1 (HW, vivo, ZTE): </w:t>
            </w:r>
            <w:r w:rsidRPr="005243A9">
              <w:rPr>
                <w:rFonts w:eastAsia="SimSun"/>
              </w:rPr>
              <w:t xml:space="preserve">Define TC on SSB based PL-RS switch delay for </w:t>
            </w:r>
            <w:proofErr w:type="spellStart"/>
            <w:r w:rsidRPr="005243A9">
              <w:rPr>
                <w:rFonts w:eastAsia="SimSun"/>
              </w:rPr>
              <w:t>PCell</w:t>
            </w:r>
            <w:proofErr w:type="spellEnd"/>
            <w:r w:rsidRPr="005243A9">
              <w:rPr>
                <w:rFonts w:eastAsia="SimSun"/>
              </w:rPr>
              <w:t>, where SSBs are partial overlapping with switching pattern</w:t>
            </w:r>
            <w:r w:rsidRPr="002419D1">
              <w:rPr>
                <w:rFonts w:eastAsia="SimSun"/>
              </w:rPr>
              <w:t>.</w:t>
            </w:r>
          </w:p>
          <w:p w14:paraId="34D797B2" w14:textId="77777777" w:rsidR="00D00831" w:rsidRPr="005243A9" w:rsidRDefault="00D00831" w:rsidP="00421709">
            <w:pPr>
              <w:pStyle w:val="ListParagraph"/>
              <w:widowControl/>
              <w:numPr>
                <w:ilvl w:val="2"/>
                <w:numId w:val="7"/>
              </w:numPr>
              <w:spacing w:after="120"/>
              <w:ind w:leftChars="0"/>
              <w:jc w:val="left"/>
              <w:rPr>
                <w:rFonts w:eastAsia="SimSun"/>
              </w:rPr>
            </w:pPr>
            <w:r w:rsidRPr="005243A9">
              <w:rPr>
                <w:rFonts w:eastAsia="SimSun"/>
              </w:rPr>
              <w:t xml:space="preserve">The timeline of disabling the switching pattern by MAC CE based </w:t>
            </w:r>
            <w:proofErr w:type="spellStart"/>
            <w:r w:rsidRPr="005243A9">
              <w:rPr>
                <w:rFonts w:eastAsia="SimSun"/>
              </w:rPr>
              <w:t>SCell</w:t>
            </w:r>
            <w:proofErr w:type="spellEnd"/>
            <w:r w:rsidRPr="005243A9">
              <w:rPr>
                <w:rFonts w:eastAsia="SimSun"/>
              </w:rPr>
              <w:t xml:space="preserve"> deactivation is defined in core part but not any already approved test case to verify it.</w:t>
            </w:r>
            <w:r>
              <w:rPr>
                <w:rFonts w:eastAsia="SimSun"/>
              </w:rPr>
              <w:t xml:space="preserve"> (ZTE)</w:t>
            </w:r>
          </w:p>
          <w:p w14:paraId="4DE34F4C" w14:textId="77777777" w:rsidR="00D00831" w:rsidRPr="005243A9" w:rsidRDefault="00D00831" w:rsidP="00421709">
            <w:pPr>
              <w:pStyle w:val="ListParagraph"/>
              <w:widowControl/>
              <w:numPr>
                <w:ilvl w:val="2"/>
                <w:numId w:val="7"/>
              </w:numPr>
              <w:spacing w:after="120"/>
              <w:ind w:leftChars="0"/>
              <w:jc w:val="left"/>
              <w:rPr>
                <w:rFonts w:eastAsia="SimSun"/>
              </w:rPr>
            </w:pPr>
            <w:r>
              <w:rPr>
                <w:rFonts w:eastAsia="SimSun"/>
              </w:rPr>
              <w:t>(ZTE)</w:t>
            </w:r>
            <w:r w:rsidRPr="005243A9">
              <w:rPr>
                <w:rFonts w:eastAsia="SimSun"/>
              </w:rPr>
              <w:t>In TC#6, the following three test motivations could be verified:</w:t>
            </w:r>
          </w:p>
          <w:p w14:paraId="2465E2F7" w14:textId="77777777" w:rsidR="00D00831" w:rsidRPr="005243A9" w:rsidRDefault="00D00831" w:rsidP="00421709">
            <w:pPr>
              <w:pStyle w:val="ListParagraph"/>
              <w:widowControl/>
              <w:numPr>
                <w:ilvl w:val="3"/>
                <w:numId w:val="7"/>
              </w:numPr>
              <w:spacing w:after="120"/>
              <w:ind w:leftChars="0"/>
              <w:jc w:val="left"/>
              <w:rPr>
                <w:rFonts w:eastAsia="SimSun"/>
              </w:rPr>
            </w:pPr>
            <w:r w:rsidRPr="005243A9">
              <w:rPr>
                <w:rFonts w:eastAsia="SimSun"/>
              </w:rPr>
              <w:t>Before the switching pattern being disable, UE follows the switching pattern to pick the available RS occasions;</w:t>
            </w:r>
          </w:p>
          <w:p w14:paraId="73C0D4BA" w14:textId="77777777" w:rsidR="00D00831" w:rsidRPr="005243A9" w:rsidRDefault="00D00831" w:rsidP="00421709">
            <w:pPr>
              <w:pStyle w:val="ListParagraph"/>
              <w:widowControl/>
              <w:numPr>
                <w:ilvl w:val="3"/>
                <w:numId w:val="7"/>
              </w:numPr>
              <w:spacing w:after="120"/>
              <w:ind w:leftChars="0"/>
              <w:jc w:val="left"/>
              <w:rPr>
                <w:rFonts w:eastAsia="SimSun"/>
              </w:rPr>
            </w:pPr>
            <w:r w:rsidRPr="005243A9">
              <w:rPr>
                <w:rFonts w:eastAsia="SimSun"/>
              </w:rPr>
              <w:t xml:space="preserve">During the </w:t>
            </w:r>
            <w:proofErr w:type="spellStart"/>
            <w:r w:rsidRPr="005243A9">
              <w:rPr>
                <w:rFonts w:eastAsia="SimSun"/>
              </w:rPr>
              <w:t>PCell</w:t>
            </w:r>
            <w:proofErr w:type="spellEnd"/>
            <w:r w:rsidRPr="005243A9">
              <w:rPr>
                <w:rFonts w:eastAsia="SimSun"/>
              </w:rPr>
              <w:t xml:space="preserve"> measurement(PL-RS based), verify the timeline of (THARQ+3ms+ 1ms)/slot-length to disable the switching pattern when receiving the </w:t>
            </w:r>
            <w:proofErr w:type="spellStart"/>
            <w:r w:rsidRPr="005243A9">
              <w:rPr>
                <w:rFonts w:eastAsia="SimSun"/>
              </w:rPr>
              <w:t>SCell</w:t>
            </w:r>
            <w:proofErr w:type="spellEnd"/>
            <w:r w:rsidRPr="005243A9">
              <w:rPr>
                <w:rFonts w:eastAsia="SimSun"/>
              </w:rPr>
              <w:t xml:space="preserve"> deactivation;</w:t>
            </w:r>
          </w:p>
          <w:p w14:paraId="47ADC9D9" w14:textId="77777777" w:rsidR="00D00831" w:rsidRPr="005243A9" w:rsidRDefault="00D00831" w:rsidP="00421709">
            <w:pPr>
              <w:pStyle w:val="ListParagraph"/>
              <w:widowControl/>
              <w:numPr>
                <w:ilvl w:val="3"/>
                <w:numId w:val="7"/>
              </w:numPr>
              <w:spacing w:after="120"/>
              <w:ind w:leftChars="0"/>
              <w:jc w:val="left"/>
              <w:rPr>
                <w:rFonts w:eastAsia="SimSun"/>
              </w:rPr>
            </w:pPr>
            <w:r w:rsidRPr="005243A9">
              <w:rPr>
                <w:rFonts w:eastAsia="SimSun"/>
              </w:rPr>
              <w:t xml:space="preserve">All RS occasions are available in </w:t>
            </w:r>
            <w:proofErr w:type="spellStart"/>
            <w:r w:rsidRPr="005243A9">
              <w:rPr>
                <w:rFonts w:eastAsia="SimSun"/>
              </w:rPr>
              <w:t>PCell</w:t>
            </w:r>
            <w:proofErr w:type="spellEnd"/>
            <w:r w:rsidRPr="005243A9">
              <w:rPr>
                <w:rFonts w:eastAsia="SimSun"/>
              </w:rPr>
              <w:t xml:space="preserve"> after the processing time of disabling the switching pattern.</w:t>
            </w:r>
          </w:p>
          <w:p w14:paraId="7125616C" w14:textId="77777777" w:rsidR="00D00831" w:rsidRPr="005243A9" w:rsidRDefault="00D00831" w:rsidP="00421709">
            <w:pPr>
              <w:pStyle w:val="ListParagraph"/>
              <w:widowControl/>
              <w:numPr>
                <w:ilvl w:val="1"/>
                <w:numId w:val="7"/>
              </w:numPr>
              <w:spacing w:after="120"/>
              <w:ind w:leftChars="0"/>
              <w:jc w:val="left"/>
              <w:rPr>
                <w:rFonts w:eastAsia="SimSun"/>
              </w:rPr>
            </w:pPr>
            <w:r>
              <w:rPr>
                <w:rFonts w:eastAsia="SimSun"/>
              </w:rPr>
              <w:t>Option 2 (MTK): No, n</w:t>
            </w:r>
            <w:r w:rsidRPr="005243A9">
              <w:rPr>
                <w:rFonts w:eastAsia="SimSun"/>
              </w:rPr>
              <w:t>o need to</w:t>
            </w:r>
            <w:r>
              <w:rPr>
                <w:rFonts w:eastAsia="SimSun"/>
              </w:rPr>
              <w:t xml:space="preserve"> define</w:t>
            </w:r>
            <w:r w:rsidRPr="005243A9">
              <w:rPr>
                <w:rFonts w:eastAsia="SimSun"/>
              </w:rPr>
              <w:t xml:space="preserve"> test case to cover PL-RS switch delay for </w:t>
            </w:r>
            <w:proofErr w:type="spellStart"/>
            <w:r w:rsidRPr="005243A9">
              <w:rPr>
                <w:rFonts w:eastAsia="SimSun"/>
              </w:rPr>
              <w:t>PCell</w:t>
            </w:r>
            <w:proofErr w:type="spellEnd"/>
            <w:r w:rsidRPr="005243A9">
              <w:rPr>
                <w:rFonts w:eastAsia="SimSun"/>
              </w:rPr>
              <w:t>.</w:t>
            </w:r>
          </w:p>
          <w:p w14:paraId="42175309" w14:textId="77777777" w:rsidR="00D00831" w:rsidRDefault="00D00831" w:rsidP="00D00831">
            <w:pPr>
              <w:spacing w:after="120"/>
            </w:pPr>
          </w:p>
          <w:p w14:paraId="13D96234" w14:textId="77777777" w:rsidR="00D00831" w:rsidRDefault="00D00831" w:rsidP="00421709">
            <w:pPr>
              <w:pStyle w:val="ListParagraph"/>
              <w:widowControl/>
              <w:numPr>
                <w:ilvl w:val="0"/>
                <w:numId w:val="7"/>
              </w:numPr>
              <w:spacing w:after="120"/>
              <w:ind w:leftChars="0"/>
              <w:jc w:val="left"/>
              <w:rPr>
                <w:rFonts w:eastAsia="SimSun"/>
                <w:highlight w:val="yellow"/>
              </w:rPr>
            </w:pPr>
            <w:r>
              <w:rPr>
                <w:rFonts w:eastAsia="SimSun"/>
                <w:highlight w:val="yellow"/>
              </w:rPr>
              <w:t>Recommended WF</w:t>
            </w:r>
          </w:p>
          <w:p w14:paraId="159927E1" w14:textId="77777777" w:rsidR="00D00831" w:rsidRDefault="00D00831" w:rsidP="00421709">
            <w:pPr>
              <w:pStyle w:val="ListParagraph"/>
              <w:widowControl/>
              <w:numPr>
                <w:ilvl w:val="1"/>
                <w:numId w:val="7"/>
              </w:numPr>
              <w:spacing w:after="120"/>
              <w:ind w:leftChars="0"/>
              <w:jc w:val="left"/>
              <w:rPr>
                <w:rFonts w:eastAsia="SimSun"/>
              </w:rPr>
            </w:pPr>
            <w:r>
              <w:rPr>
                <w:rFonts w:eastAsia="SimSun"/>
              </w:rPr>
              <w:t>FFS: D</w:t>
            </w:r>
            <w:r>
              <w:rPr>
                <w:rFonts w:eastAsia="SimSun" w:hint="eastAsia"/>
              </w:rPr>
              <w:t>iscuss</w:t>
            </w:r>
            <w:r>
              <w:rPr>
                <w:rFonts w:eastAsia="SimSun"/>
              </w:rPr>
              <w:t xml:space="preserve"> following proposals:</w:t>
            </w:r>
          </w:p>
          <w:p w14:paraId="2F9BA50D" w14:textId="77777777" w:rsidR="00D00831" w:rsidRPr="005243A9" w:rsidRDefault="00D00831" w:rsidP="00421709">
            <w:pPr>
              <w:pStyle w:val="ListParagraph"/>
              <w:widowControl/>
              <w:numPr>
                <w:ilvl w:val="2"/>
                <w:numId w:val="7"/>
              </w:numPr>
              <w:overflowPunct w:val="0"/>
              <w:autoSpaceDE w:val="0"/>
              <w:autoSpaceDN w:val="0"/>
              <w:adjustRightInd w:val="0"/>
              <w:ind w:leftChars="0"/>
              <w:jc w:val="left"/>
              <w:textAlignment w:val="baseline"/>
            </w:pPr>
            <w:r w:rsidRPr="005243A9">
              <w:t xml:space="preserve">Whether define TC#4 BFD/CBD for SDL </w:t>
            </w:r>
            <w:proofErr w:type="spellStart"/>
            <w:r w:rsidRPr="005243A9">
              <w:t>SCell</w:t>
            </w:r>
            <w:proofErr w:type="spellEnd"/>
            <w:r w:rsidRPr="005243A9">
              <w:t xml:space="preserve"> or not?</w:t>
            </w:r>
          </w:p>
          <w:p w14:paraId="0117B40D" w14:textId="77777777" w:rsidR="00D00831" w:rsidRPr="005243A9" w:rsidRDefault="00D00831" w:rsidP="00421709">
            <w:pPr>
              <w:pStyle w:val="ListParagraph"/>
              <w:widowControl/>
              <w:numPr>
                <w:ilvl w:val="3"/>
                <w:numId w:val="7"/>
              </w:numPr>
              <w:spacing w:after="120"/>
              <w:ind w:leftChars="0"/>
              <w:jc w:val="left"/>
            </w:pPr>
            <w:r>
              <w:rPr>
                <w:rFonts w:eastAsia="SimSun"/>
              </w:rPr>
              <w:t xml:space="preserve">No need to </w:t>
            </w:r>
            <w:r w:rsidRPr="005243A9">
              <w:rPr>
                <w:rFonts w:eastAsia="SimSun"/>
              </w:rPr>
              <w:t>introduce test to verify BFD/CBD measurement requirements</w:t>
            </w:r>
            <w:r>
              <w:rPr>
                <w:rFonts w:eastAsia="SimSun"/>
              </w:rPr>
              <w:t xml:space="preserve"> </w:t>
            </w:r>
            <w:r w:rsidRPr="005243A9">
              <w:rPr>
                <w:rFonts w:eastAsia="SimSun"/>
              </w:rPr>
              <w:t xml:space="preserve">when switching pattern is configured for both FDD </w:t>
            </w:r>
            <w:proofErr w:type="spellStart"/>
            <w:r w:rsidRPr="005243A9">
              <w:rPr>
                <w:rFonts w:eastAsia="SimSun"/>
              </w:rPr>
              <w:t>PCell</w:t>
            </w:r>
            <w:proofErr w:type="spellEnd"/>
            <w:r w:rsidRPr="005243A9">
              <w:rPr>
                <w:rFonts w:eastAsia="SimSun"/>
              </w:rPr>
              <w:t xml:space="preserve"> and SDL </w:t>
            </w:r>
            <w:proofErr w:type="spellStart"/>
            <w:r w:rsidRPr="005243A9">
              <w:rPr>
                <w:rFonts w:eastAsia="SimSun"/>
              </w:rPr>
              <w:t>SCell</w:t>
            </w:r>
            <w:proofErr w:type="spellEnd"/>
            <w:r>
              <w:rPr>
                <w:rFonts w:eastAsia="SimSun"/>
              </w:rPr>
              <w:t xml:space="preserve"> in LB CA</w:t>
            </w:r>
          </w:p>
          <w:p w14:paraId="0562FF6A" w14:textId="77777777" w:rsidR="00D00831" w:rsidRPr="005243A9" w:rsidRDefault="00D00831" w:rsidP="00421709">
            <w:pPr>
              <w:pStyle w:val="ListParagraph"/>
              <w:widowControl/>
              <w:numPr>
                <w:ilvl w:val="2"/>
                <w:numId w:val="7"/>
              </w:numPr>
              <w:overflowPunct w:val="0"/>
              <w:autoSpaceDE w:val="0"/>
              <w:autoSpaceDN w:val="0"/>
              <w:adjustRightInd w:val="0"/>
              <w:ind w:leftChars="0"/>
              <w:jc w:val="left"/>
              <w:textAlignment w:val="baseline"/>
            </w:pPr>
            <w:r w:rsidRPr="005243A9">
              <w:t xml:space="preserve">Whether define TC#6 PL-RS switch delay for </w:t>
            </w:r>
            <w:proofErr w:type="spellStart"/>
            <w:r w:rsidRPr="005243A9">
              <w:t>PCell</w:t>
            </w:r>
            <w:proofErr w:type="spellEnd"/>
            <w:r w:rsidRPr="005243A9">
              <w:t xml:space="preserve"> or not?</w:t>
            </w:r>
          </w:p>
          <w:p w14:paraId="41ED2AD3" w14:textId="77777777" w:rsidR="00D00831" w:rsidRPr="005243A9" w:rsidRDefault="00D00831" w:rsidP="00421709">
            <w:pPr>
              <w:pStyle w:val="ListParagraph"/>
              <w:widowControl/>
              <w:numPr>
                <w:ilvl w:val="3"/>
                <w:numId w:val="7"/>
              </w:numPr>
              <w:spacing w:after="120"/>
              <w:ind w:leftChars="0"/>
              <w:jc w:val="left"/>
            </w:pPr>
            <w:r w:rsidRPr="005243A9">
              <w:rPr>
                <w:rFonts w:eastAsia="SimSun"/>
              </w:rPr>
              <w:t xml:space="preserve">Define TC on SSB based PL-RS switch delay for </w:t>
            </w:r>
            <w:proofErr w:type="spellStart"/>
            <w:r w:rsidRPr="005243A9">
              <w:rPr>
                <w:rFonts w:eastAsia="SimSun"/>
              </w:rPr>
              <w:t>PCell</w:t>
            </w:r>
            <w:proofErr w:type="spellEnd"/>
            <w:r w:rsidRPr="005243A9">
              <w:rPr>
                <w:rFonts w:eastAsia="SimSun"/>
              </w:rPr>
              <w:t>, where SSBs are partial overlapping with switching pattern</w:t>
            </w:r>
            <w:r w:rsidRPr="002419D1">
              <w:rPr>
                <w:rFonts w:eastAsia="SimSun"/>
              </w:rPr>
              <w:t>.</w:t>
            </w:r>
          </w:p>
          <w:p w14:paraId="4290B12A" w14:textId="77777777" w:rsidR="00D00831" w:rsidRPr="005243A9" w:rsidRDefault="00D00831" w:rsidP="00421709">
            <w:pPr>
              <w:pStyle w:val="ListParagraph"/>
              <w:widowControl/>
              <w:numPr>
                <w:ilvl w:val="3"/>
                <w:numId w:val="7"/>
              </w:numPr>
              <w:spacing w:after="120"/>
              <w:ind w:leftChars="0"/>
              <w:jc w:val="left"/>
              <w:rPr>
                <w:rFonts w:eastAsia="SimSun"/>
              </w:rPr>
            </w:pPr>
            <w:r>
              <w:t xml:space="preserve">FFS: </w:t>
            </w:r>
            <w:r w:rsidRPr="005243A9">
              <w:rPr>
                <w:rFonts w:eastAsia="SimSun"/>
              </w:rPr>
              <w:t>In TC#6, the following three test motivations could be verified:</w:t>
            </w:r>
          </w:p>
          <w:p w14:paraId="43E96595" w14:textId="77777777" w:rsidR="00D00831" w:rsidRPr="005243A9" w:rsidRDefault="00D00831" w:rsidP="00421709">
            <w:pPr>
              <w:pStyle w:val="ListParagraph"/>
              <w:widowControl/>
              <w:numPr>
                <w:ilvl w:val="4"/>
                <w:numId w:val="7"/>
              </w:numPr>
              <w:spacing w:after="120"/>
              <w:ind w:leftChars="0"/>
              <w:jc w:val="left"/>
              <w:rPr>
                <w:rFonts w:eastAsia="SimSun"/>
              </w:rPr>
            </w:pPr>
            <w:r w:rsidRPr="005243A9">
              <w:rPr>
                <w:rFonts w:eastAsia="SimSun"/>
              </w:rPr>
              <w:t>Before the switching pattern being disable, UE follows the switching pattern to pick the available RS occasions;</w:t>
            </w:r>
          </w:p>
          <w:p w14:paraId="6BEAF059" w14:textId="77777777" w:rsidR="00D00831" w:rsidRPr="005243A9" w:rsidRDefault="00D00831" w:rsidP="00421709">
            <w:pPr>
              <w:pStyle w:val="ListParagraph"/>
              <w:widowControl/>
              <w:numPr>
                <w:ilvl w:val="4"/>
                <w:numId w:val="7"/>
              </w:numPr>
              <w:spacing w:after="120"/>
              <w:ind w:leftChars="0"/>
              <w:jc w:val="left"/>
              <w:rPr>
                <w:rFonts w:eastAsia="SimSun"/>
              </w:rPr>
            </w:pPr>
            <w:r w:rsidRPr="005243A9">
              <w:rPr>
                <w:rFonts w:eastAsia="SimSun"/>
              </w:rPr>
              <w:t xml:space="preserve">During the </w:t>
            </w:r>
            <w:proofErr w:type="spellStart"/>
            <w:r w:rsidRPr="005243A9">
              <w:rPr>
                <w:rFonts w:eastAsia="SimSun"/>
              </w:rPr>
              <w:t>PCell</w:t>
            </w:r>
            <w:proofErr w:type="spellEnd"/>
            <w:r w:rsidRPr="005243A9">
              <w:rPr>
                <w:rFonts w:eastAsia="SimSun"/>
              </w:rPr>
              <w:t xml:space="preserve"> measurement(PL-RS based), verify the timeline of (THARQ+3ms+ 1ms)/slot-length to disable the switching pattern when receiving the </w:t>
            </w:r>
            <w:proofErr w:type="spellStart"/>
            <w:r w:rsidRPr="005243A9">
              <w:rPr>
                <w:rFonts w:eastAsia="SimSun"/>
              </w:rPr>
              <w:t>SCell</w:t>
            </w:r>
            <w:proofErr w:type="spellEnd"/>
            <w:r w:rsidRPr="005243A9">
              <w:rPr>
                <w:rFonts w:eastAsia="SimSun"/>
              </w:rPr>
              <w:t xml:space="preserve"> deactivation;</w:t>
            </w:r>
          </w:p>
          <w:p w14:paraId="2F1383C3" w14:textId="77777777" w:rsidR="00D00831" w:rsidRPr="005243A9" w:rsidRDefault="00D00831" w:rsidP="00421709">
            <w:pPr>
              <w:pStyle w:val="ListParagraph"/>
              <w:widowControl/>
              <w:numPr>
                <w:ilvl w:val="4"/>
                <w:numId w:val="7"/>
              </w:numPr>
              <w:spacing w:after="120"/>
              <w:ind w:leftChars="0"/>
              <w:jc w:val="left"/>
              <w:rPr>
                <w:rFonts w:eastAsia="SimSun"/>
              </w:rPr>
            </w:pPr>
            <w:r w:rsidRPr="005243A9">
              <w:rPr>
                <w:rFonts w:eastAsia="SimSun"/>
              </w:rPr>
              <w:t xml:space="preserve">All RS occasions are available in </w:t>
            </w:r>
            <w:proofErr w:type="spellStart"/>
            <w:r w:rsidRPr="005243A9">
              <w:rPr>
                <w:rFonts w:eastAsia="SimSun"/>
              </w:rPr>
              <w:t>PCell</w:t>
            </w:r>
            <w:proofErr w:type="spellEnd"/>
            <w:r w:rsidRPr="005243A9">
              <w:rPr>
                <w:rFonts w:eastAsia="SimSun"/>
              </w:rPr>
              <w:t xml:space="preserve"> after the processing time of disabling the switching pattern.</w:t>
            </w:r>
          </w:p>
          <w:p w14:paraId="1AB2AC3B" w14:textId="77777777" w:rsidR="00D00831" w:rsidRDefault="00D00831" w:rsidP="00D00831">
            <w:pPr>
              <w:rPr>
                <w:b/>
                <w:color w:val="0070C0"/>
                <w:u w:val="single"/>
              </w:rPr>
            </w:pPr>
          </w:p>
          <w:p w14:paraId="5386057C" w14:textId="77777777" w:rsidR="00D00831" w:rsidRDefault="00D00831" w:rsidP="00D00831">
            <w:pPr>
              <w:pStyle w:val="Heading3"/>
              <w:rPr>
                <w:lang w:val="en-US"/>
              </w:rPr>
            </w:pPr>
            <w:r>
              <w:rPr>
                <w:lang w:val="en-US"/>
              </w:rPr>
              <w:lastRenderedPageBreak/>
              <w:t xml:space="preserve">Issue 2-2: TC configuration </w:t>
            </w:r>
          </w:p>
          <w:p w14:paraId="578D4CC6" w14:textId="77777777" w:rsidR="00D00831" w:rsidRDefault="00D00831" w:rsidP="00D00831">
            <w:pPr>
              <w:pStyle w:val="BodyText"/>
            </w:pPr>
          </w:p>
          <w:p w14:paraId="62C722E4" w14:textId="77777777" w:rsidR="00D00831" w:rsidRDefault="00D00831" w:rsidP="00D00831">
            <w:pPr>
              <w:rPr>
                <w:b/>
                <w:color w:val="0070C0"/>
                <w:u w:val="single"/>
                <w:lang w:eastAsia="ko-KR"/>
              </w:rPr>
            </w:pPr>
            <w:r>
              <w:rPr>
                <w:b/>
                <w:color w:val="0070C0"/>
                <w:u w:val="single"/>
                <w:lang w:eastAsia="ko-KR"/>
              </w:rPr>
              <w:t>Issue 2-2-1: Switching pattern related design</w:t>
            </w:r>
          </w:p>
          <w:p w14:paraId="0C92724D" w14:textId="77777777" w:rsidR="00D00831" w:rsidRDefault="00D00831" w:rsidP="00D00831">
            <w:pPr>
              <w:rPr>
                <w:b/>
                <w:color w:val="0070C0"/>
                <w:u w:val="single"/>
                <w:lang w:eastAsia="ko-KR"/>
              </w:rPr>
            </w:pPr>
          </w:p>
          <w:p w14:paraId="6937B5E8"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 xml:space="preserve">Proposal 1 (vivo): </w:t>
            </w:r>
          </w:p>
          <w:p w14:paraId="194A7F7E" w14:textId="77777777" w:rsidR="00D00831" w:rsidRPr="005243A9" w:rsidRDefault="00D00831" w:rsidP="00421709">
            <w:pPr>
              <w:pStyle w:val="ListParagraph"/>
              <w:widowControl/>
              <w:numPr>
                <w:ilvl w:val="1"/>
                <w:numId w:val="7"/>
              </w:numPr>
              <w:overflowPunct w:val="0"/>
              <w:autoSpaceDE w:val="0"/>
              <w:autoSpaceDN w:val="0"/>
              <w:adjustRightInd w:val="0"/>
              <w:spacing w:after="120"/>
              <w:ind w:leftChars="0"/>
              <w:jc w:val="left"/>
              <w:textAlignment w:val="baseline"/>
              <w:rPr>
                <w:rFonts w:eastAsia="SimSun"/>
                <w:bCs/>
              </w:rPr>
            </w:pPr>
            <w:r w:rsidRPr="005243A9">
              <w:rPr>
                <w:rFonts w:eastAsia="SimSun"/>
                <w:bCs/>
              </w:rPr>
              <w:t xml:space="preserve">The switching pattern can be configured as 10 slots for SDL </w:t>
            </w:r>
            <w:proofErr w:type="spellStart"/>
            <w:r w:rsidRPr="005243A9">
              <w:rPr>
                <w:rFonts w:eastAsia="SimSun"/>
                <w:bCs/>
              </w:rPr>
              <w:t>SCell</w:t>
            </w:r>
            <w:proofErr w:type="spellEnd"/>
            <w:r w:rsidRPr="005243A9">
              <w:rPr>
                <w:rFonts w:eastAsia="SimSun"/>
                <w:bCs/>
              </w:rPr>
              <w:t xml:space="preserve"> and 30 slots for FDD </w:t>
            </w:r>
            <w:proofErr w:type="spellStart"/>
            <w:r w:rsidRPr="005243A9">
              <w:rPr>
                <w:rFonts w:eastAsia="SimSun"/>
                <w:bCs/>
              </w:rPr>
              <w:t>PCell</w:t>
            </w:r>
            <w:proofErr w:type="spellEnd"/>
            <w:r w:rsidRPr="005243A9">
              <w:rPr>
                <w:rFonts w:eastAsia="SimSun"/>
                <w:bCs/>
              </w:rPr>
              <w:t xml:space="preserve">. </w:t>
            </w:r>
          </w:p>
          <w:p w14:paraId="5A09C210" w14:textId="77777777" w:rsidR="00D00831" w:rsidRDefault="00D00831" w:rsidP="00421709">
            <w:pPr>
              <w:pStyle w:val="ListParagraph"/>
              <w:widowControl/>
              <w:numPr>
                <w:ilvl w:val="1"/>
                <w:numId w:val="7"/>
              </w:numPr>
              <w:spacing w:after="120"/>
              <w:ind w:leftChars="0"/>
              <w:jc w:val="left"/>
              <w:rPr>
                <w:rFonts w:eastAsia="SimSun"/>
              </w:rPr>
            </w:pPr>
            <w:r w:rsidRPr="005243A9">
              <w:rPr>
                <w:rFonts w:eastAsia="SimSun"/>
                <w:bCs/>
              </w:rPr>
              <w:t xml:space="preserve">Switching gap is 3 symbols from FDD </w:t>
            </w:r>
            <w:proofErr w:type="spellStart"/>
            <w:r w:rsidRPr="005243A9">
              <w:rPr>
                <w:rFonts w:eastAsia="SimSun"/>
                <w:bCs/>
              </w:rPr>
              <w:t>PCell</w:t>
            </w:r>
            <w:proofErr w:type="spellEnd"/>
            <w:r w:rsidRPr="005243A9">
              <w:rPr>
                <w:rFonts w:eastAsia="SimSun"/>
                <w:bCs/>
              </w:rPr>
              <w:t xml:space="preserve"> to SDL </w:t>
            </w:r>
            <w:proofErr w:type="spellStart"/>
            <w:r w:rsidRPr="005243A9">
              <w:rPr>
                <w:rFonts w:eastAsia="SimSun"/>
                <w:bCs/>
              </w:rPr>
              <w:t>SCell</w:t>
            </w:r>
            <w:proofErr w:type="spellEnd"/>
            <w:r w:rsidRPr="005243A9">
              <w:rPr>
                <w:rFonts w:eastAsia="SimSun"/>
                <w:bCs/>
              </w:rPr>
              <w:t xml:space="preserve"> and 14 symbols from SDL </w:t>
            </w:r>
            <w:proofErr w:type="spellStart"/>
            <w:r w:rsidRPr="005243A9">
              <w:rPr>
                <w:rFonts w:eastAsia="SimSun"/>
                <w:bCs/>
              </w:rPr>
              <w:t>SCell</w:t>
            </w:r>
            <w:proofErr w:type="spellEnd"/>
            <w:r w:rsidRPr="005243A9">
              <w:rPr>
                <w:rFonts w:eastAsia="SimSun"/>
                <w:bCs/>
              </w:rPr>
              <w:t xml:space="preserve"> to FDD </w:t>
            </w:r>
            <w:proofErr w:type="spellStart"/>
            <w:r w:rsidRPr="005243A9">
              <w:rPr>
                <w:rFonts w:eastAsia="SimSun"/>
                <w:bCs/>
              </w:rPr>
              <w:t>PCell</w:t>
            </w:r>
            <w:proofErr w:type="spellEnd"/>
            <w:r>
              <w:rPr>
                <w:rFonts w:eastAsia="SimSun"/>
              </w:rPr>
              <w:t>.</w:t>
            </w:r>
          </w:p>
          <w:p w14:paraId="4366CFFB" w14:textId="77777777" w:rsidR="00D00831" w:rsidRPr="005243A9" w:rsidRDefault="00D00831" w:rsidP="00421709">
            <w:pPr>
              <w:pStyle w:val="ListParagraph"/>
              <w:widowControl/>
              <w:numPr>
                <w:ilvl w:val="0"/>
                <w:numId w:val="7"/>
              </w:numPr>
              <w:overflowPunct w:val="0"/>
              <w:autoSpaceDE w:val="0"/>
              <w:autoSpaceDN w:val="0"/>
              <w:adjustRightInd w:val="0"/>
              <w:spacing w:after="120"/>
              <w:ind w:leftChars="0"/>
              <w:jc w:val="left"/>
              <w:textAlignment w:val="baseline"/>
            </w:pPr>
            <w:r>
              <w:rPr>
                <w:rFonts w:eastAsia="SimSun"/>
              </w:rPr>
              <w:t xml:space="preserve">Proposal 2 (Ericsson): </w:t>
            </w:r>
          </w:p>
          <w:p w14:paraId="5A45A6CD" w14:textId="77777777" w:rsidR="00D00831" w:rsidRPr="005243A9" w:rsidRDefault="00D00831" w:rsidP="00421709">
            <w:pPr>
              <w:pStyle w:val="ListParagraph"/>
              <w:widowControl/>
              <w:numPr>
                <w:ilvl w:val="1"/>
                <w:numId w:val="7"/>
              </w:numPr>
              <w:overflowPunct w:val="0"/>
              <w:autoSpaceDE w:val="0"/>
              <w:autoSpaceDN w:val="0"/>
              <w:adjustRightInd w:val="0"/>
              <w:spacing w:after="120"/>
              <w:ind w:leftChars="0"/>
              <w:jc w:val="left"/>
              <w:textAlignment w:val="baseline"/>
            </w:pPr>
            <w:r w:rsidRPr="005243A9">
              <w:t>RAN4 to agree following parameters for the switching pattern.</w:t>
            </w:r>
          </w:p>
          <w:tbl>
            <w:tblPr>
              <w:tblStyle w:val="TableGrid"/>
              <w:tblW w:w="0" w:type="auto"/>
              <w:tblInd w:w="1337" w:type="dxa"/>
              <w:tblLook w:val="04A0" w:firstRow="1" w:lastRow="0" w:firstColumn="1" w:lastColumn="0" w:noHBand="0" w:noVBand="1"/>
            </w:tblPr>
            <w:tblGrid>
              <w:gridCol w:w="2006"/>
              <w:gridCol w:w="5300"/>
            </w:tblGrid>
            <w:tr w:rsidR="00D00831" w14:paraId="637EC4FF" w14:textId="77777777" w:rsidTr="00D46E07">
              <w:tc>
                <w:tcPr>
                  <w:tcW w:w="1838" w:type="dxa"/>
                </w:tcPr>
                <w:p w14:paraId="3D1CDF6A" w14:textId="77777777" w:rsidR="00D00831" w:rsidRPr="006F127D" w:rsidRDefault="00D00831" w:rsidP="00D00831">
                  <w:pPr>
                    <w:pStyle w:val="ListParagraph"/>
                    <w:ind w:left="800"/>
                    <w:rPr>
                      <w:rFonts w:eastAsiaTheme="minorEastAsia"/>
                      <w:sz w:val="20"/>
                      <w:szCs w:val="20"/>
                    </w:rPr>
                  </w:pPr>
                  <w:r w:rsidRPr="006F127D">
                    <w:rPr>
                      <w:rFonts w:eastAsiaTheme="minorEastAsia"/>
                      <w:sz w:val="20"/>
                      <w:szCs w:val="20"/>
                    </w:rPr>
                    <w:t xml:space="preserve">Parameter </w:t>
                  </w:r>
                </w:p>
              </w:tc>
              <w:tc>
                <w:tcPr>
                  <w:tcW w:w="5110" w:type="dxa"/>
                </w:tcPr>
                <w:p w14:paraId="17B3B04A" w14:textId="77777777" w:rsidR="00D00831" w:rsidRPr="006F127D" w:rsidRDefault="00D00831" w:rsidP="00D00831">
                  <w:pPr>
                    <w:pStyle w:val="ListParagraph"/>
                    <w:ind w:left="800"/>
                    <w:rPr>
                      <w:rFonts w:eastAsiaTheme="minorEastAsia"/>
                      <w:sz w:val="20"/>
                      <w:szCs w:val="20"/>
                    </w:rPr>
                  </w:pPr>
                  <w:r w:rsidRPr="006F127D">
                    <w:rPr>
                      <w:rFonts w:eastAsiaTheme="minorEastAsia"/>
                      <w:sz w:val="20"/>
                      <w:szCs w:val="20"/>
                    </w:rPr>
                    <w:t>Value</w:t>
                  </w:r>
                </w:p>
              </w:tc>
            </w:tr>
            <w:tr w:rsidR="00D00831" w14:paraId="07673C32" w14:textId="77777777" w:rsidTr="00D46E07">
              <w:tc>
                <w:tcPr>
                  <w:tcW w:w="1838" w:type="dxa"/>
                </w:tcPr>
                <w:p w14:paraId="11585ABC" w14:textId="77777777" w:rsidR="00D00831" w:rsidRPr="006F127D" w:rsidRDefault="00D00831" w:rsidP="00D00831">
                  <w:pPr>
                    <w:pStyle w:val="ListParagraph"/>
                    <w:ind w:left="800"/>
                    <w:rPr>
                      <w:rFonts w:eastAsiaTheme="minorEastAsia"/>
                      <w:sz w:val="20"/>
                      <w:szCs w:val="20"/>
                    </w:rPr>
                  </w:pPr>
                  <w:r w:rsidRPr="006F127D">
                    <w:rPr>
                      <w:rFonts w:eastAsiaTheme="minorEastAsia"/>
                      <w:sz w:val="20"/>
                      <w:szCs w:val="20"/>
                    </w:rPr>
                    <w:t>Switching pattern</w:t>
                  </w:r>
                </w:p>
              </w:tc>
              <w:tc>
                <w:tcPr>
                  <w:tcW w:w="5110" w:type="dxa"/>
                </w:tcPr>
                <w:p w14:paraId="059D8796" w14:textId="77777777" w:rsidR="00D00831" w:rsidRPr="006F127D" w:rsidRDefault="00D00831" w:rsidP="00D00831">
                  <w:pPr>
                    <w:pStyle w:val="ListParagraph"/>
                    <w:ind w:left="800"/>
                    <w:rPr>
                      <w:rFonts w:eastAsiaTheme="minorEastAsia"/>
                      <w:sz w:val="20"/>
                      <w:szCs w:val="20"/>
                    </w:rPr>
                  </w:pPr>
                  <w:r w:rsidRPr="006F127D">
                    <w:rPr>
                      <w:rFonts w:eastAsiaTheme="minorEastAsia"/>
                      <w:sz w:val="20"/>
                      <w:szCs w:val="20"/>
                    </w:rPr>
                    <w:t>0000001111111110000000011100000111111000</w:t>
                  </w:r>
                </w:p>
              </w:tc>
            </w:tr>
            <w:tr w:rsidR="00D00831" w14:paraId="2B89C609" w14:textId="77777777" w:rsidTr="00D46E07">
              <w:tc>
                <w:tcPr>
                  <w:tcW w:w="1838" w:type="dxa"/>
                </w:tcPr>
                <w:p w14:paraId="1E7CEE35" w14:textId="77777777" w:rsidR="00D00831" w:rsidRPr="006F127D" w:rsidRDefault="00D00831" w:rsidP="00D00831">
                  <w:pPr>
                    <w:pStyle w:val="ListParagraph"/>
                    <w:ind w:left="800"/>
                    <w:rPr>
                      <w:rFonts w:eastAsiaTheme="minorEastAsia"/>
                      <w:sz w:val="20"/>
                      <w:szCs w:val="20"/>
                    </w:rPr>
                  </w:pPr>
                  <w:r w:rsidRPr="006F127D">
                    <w:rPr>
                      <w:rFonts w:eastAsiaTheme="minorEastAsia"/>
                      <w:sz w:val="20"/>
                      <w:szCs w:val="20"/>
                    </w:rPr>
                    <w:t>N1</w:t>
                  </w:r>
                </w:p>
              </w:tc>
              <w:tc>
                <w:tcPr>
                  <w:tcW w:w="5110" w:type="dxa"/>
                </w:tcPr>
                <w:p w14:paraId="39CB28E4" w14:textId="77777777" w:rsidR="00D00831" w:rsidRPr="006F127D" w:rsidRDefault="00D00831" w:rsidP="00D00831">
                  <w:pPr>
                    <w:pStyle w:val="ListParagraph"/>
                    <w:ind w:left="800"/>
                    <w:rPr>
                      <w:rFonts w:eastAsiaTheme="minorEastAsia"/>
                      <w:sz w:val="20"/>
                      <w:szCs w:val="20"/>
                    </w:rPr>
                  </w:pPr>
                  <w:r w:rsidRPr="006F127D">
                    <w:rPr>
                      <w:rFonts w:eastAsiaTheme="minorEastAsia"/>
                      <w:sz w:val="20"/>
                      <w:szCs w:val="20"/>
                    </w:rPr>
                    <w:t>35 µs RF switching delay UE, 1</w:t>
                  </w:r>
                </w:p>
                <w:p w14:paraId="41EC912A" w14:textId="77777777" w:rsidR="00D00831" w:rsidRPr="006F127D" w:rsidRDefault="00D00831" w:rsidP="00D00831">
                  <w:pPr>
                    <w:pStyle w:val="ListParagraph"/>
                    <w:ind w:left="800"/>
                    <w:rPr>
                      <w:rFonts w:eastAsiaTheme="minorEastAsia"/>
                      <w:sz w:val="20"/>
                      <w:szCs w:val="20"/>
                    </w:rPr>
                  </w:pPr>
                  <w:r w:rsidRPr="006F127D">
                    <w:rPr>
                      <w:rFonts w:eastAsiaTheme="minorEastAsia"/>
                      <w:sz w:val="20"/>
                      <w:szCs w:val="20"/>
                    </w:rPr>
                    <w:t>140 µs RF switching delay UE, 3</w:t>
                  </w:r>
                </w:p>
              </w:tc>
            </w:tr>
            <w:tr w:rsidR="00D00831" w14:paraId="1BD971B4" w14:textId="77777777" w:rsidTr="00D46E07">
              <w:trPr>
                <w:trHeight w:val="43"/>
              </w:trPr>
              <w:tc>
                <w:tcPr>
                  <w:tcW w:w="1838" w:type="dxa"/>
                </w:tcPr>
                <w:p w14:paraId="5F7F0F93" w14:textId="77777777" w:rsidR="00D00831" w:rsidRPr="006F127D" w:rsidRDefault="00D00831" w:rsidP="00D00831">
                  <w:pPr>
                    <w:pStyle w:val="ListParagraph"/>
                    <w:ind w:left="800"/>
                    <w:rPr>
                      <w:rFonts w:eastAsiaTheme="minorEastAsia"/>
                      <w:sz w:val="20"/>
                      <w:szCs w:val="20"/>
                    </w:rPr>
                  </w:pPr>
                  <w:r w:rsidRPr="006F127D">
                    <w:rPr>
                      <w:rFonts w:eastAsiaTheme="minorEastAsia"/>
                      <w:sz w:val="20"/>
                      <w:szCs w:val="20"/>
                    </w:rPr>
                    <w:t>N2</w:t>
                  </w:r>
                </w:p>
              </w:tc>
              <w:tc>
                <w:tcPr>
                  <w:tcW w:w="5110" w:type="dxa"/>
                </w:tcPr>
                <w:p w14:paraId="28855F1C" w14:textId="77777777" w:rsidR="00D00831" w:rsidRPr="006F127D" w:rsidRDefault="00D00831" w:rsidP="00D00831">
                  <w:pPr>
                    <w:pStyle w:val="ListParagraph"/>
                    <w:ind w:left="800"/>
                    <w:rPr>
                      <w:rFonts w:eastAsiaTheme="minorEastAsia"/>
                      <w:sz w:val="20"/>
                      <w:szCs w:val="20"/>
                    </w:rPr>
                  </w:pPr>
                  <w:r w:rsidRPr="006F127D">
                    <w:rPr>
                      <w:rFonts w:eastAsiaTheme="minorEastAsia"/>
                      <w:sz w:val="20"/>
                      <w:szCs w:val="20"/>
                    </w:rPr>
                    <w:t>35 µs RF switching delay UE, 2</w:t>
                  </w:r>
                </w:p>
                <w:p w14:paraId="1F9E6D72" w14:textId="77777777" w:rsidR="00D00831" w:rsidRPr="006F127D" w:rsidRDefault="00D00831" w:rsidP="00D00831">
                  <w:pPr>
                    <w:pStyle w:val="ListParagraph"/>
                    <w:ind w:left="800"/>
                    <w:rPr>
                      <w:rFonts w:eastAsiaTheme="minorEastAsia"/>
                      <w:sz w:val="20"/>
                      <w:szCs w:val="20"/>
                    </w:rPr>
                  </w:pPr>
                  <w:r w:rsidRPr="006F127D">
                    <w:rPr>
                      <w:rFonts w:eastAsiaTheme="minorEastAsia"/>
                      <w:sz w:val="20"/>
                      <w:szCs w:val="20"/>
                    </w:rPr>
                    <w:t>140 µs RF switching delay UE, 4</w:t>
                  </w:r>
                </w:p>
              </w:tc>
            </w:tr>
          </w:tbl>
          <w:p w14:paraId="7FEBBE35" w14:textId="77777777" w:rsidR="00D00831" w:rsidRDefault="00D00831" w:rsidP="00D00831">
            <w:pPr>
              <w:spacing w:after="120"/>
            </w:pPr>
          </w:p>
          <w:p w14:paraId="11ED03D3" w14:textId="77777777" w:rsidR="00D00831" w:rsidRPr="005243A9" w:rsidRDefault="00D00831" w:rsidP="00421709">
            <w:pPr>
              <w:pStyle w:val="ListParagraph"/>
              <w:widowControl/>
              <w:numPr>
                <w:ilvl w:val="1"/>
                <w:numId w:val="7"/>
              </w:numPr>
              <w:overflowPunct w:val="0"/>
              <w:autoSpaceDE w:val="0"/>
              <w:autoSpaceDN w:val="0"/>
              <w:adjustRightInd w:val="0"/>
              <w:spacing w:after="120"/>
              <w:ind w:leftChars="0"/>
              <w:jc w:val="left"/>
              <w:textAlignment w:val="baseline"/>
            </w:pPr>
            <w:r w:rsidRPr="005243A9">
              <w:t>RAN4 to agree on following SSB pattern 14 for</w:t>
            </w:r>
            <w:r>
              <w:t xml:space="preserve"> </w:t>
            </w:r>
            <w:r w:rsidRPr="005243A9">
              <w:t>the LB CA via switching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79"/>
              <w:gridCol w:w="3538"/>
            </w:tblGrid>
            <w:tr w:rsidR="00D00831" w:rsidRPr="006F127D" w14:paraId="62C02A57" w14:textId="77777777" w:rsidTr="00D46E07">
              <w:trPr>
                <w:jc w:val="center"/>
              </w:trPr>
              <w:tc>
                <w:tcPr>
                  <w:tcW w:w="4679" w:type="dxa"/>
                  <w:tcBorders>
                    <w:top w:val="single" w:sz="4" w:space="0" w:color="auto"/>
                    <w:left w:val="single" w:sz="4" w:space="0" w:color="auto"/>
                    <w:bottom w:val="single" w:sz="4" w:space="0" w:color="auto"/>
                    <w:right w:val="single" w:sz="4" w:space="0" w:color="auto"/>
                  </w:tcBorders>
                  <w:hideMark/>
                </w:tcPr>
                <w:p w14:paraId="4CB85FD6" w14:textId="77777777" w:rsidR="00D00831" w:rsidRPr="006F127D" w:rsidRDefault="00D00831" w:rsidP="00D00831">
                  <w:pPr>
                    <w:rPr>
                      <w:rFonts w:eastAsiaTheme="minorEastAsia"/>
                      <w:b/>
                    </w:rPr>
                  </w:pPr>
                  <w:r w:rsidRPr="006F127D">
                    <w:rPr>
                      <w:rFonts w:eastAsiaTheme="minorEastAsia"/>
                      <w:b/>
                    </w:rPr>
                    <w:t>SSB Parameters</w:t>
                  </w:r>
                </w:p>
              </w:tc>
              <w:tc>
                <w:tcPr>
                  <w:tcW w:w="3538" w:type="dxa"/>
                  <w:tcBorders>
                    <w:top w:val="single" w:sz="4" w:space="0" w:color="auto"/>
                    <w:left w:val="single" w:sz="4" w:space="0" w:color="auto"/>
                    <w:bottom w:val="single" w:sz="4" w:space="0" w:color="auto"/>
                    <w:right w:val="single" w:sz="4" w:space="0" w:color="auto"/>
                  </w:tcBorders>
                  <w:hideMark/>
                </w:tcPr>
                <w:p w14:paraId="584178B2" w14:textId="77777777" w:rsidR="00D00831" w:rsidRPr="006F127D" w:rsidRDefault="00D00831" w:rsidP="00D00831">
                  <w:pPr>
                    <w:rPr>
                      <w:rFonts w:eastAsiaTheme="minorEastAsia"/>
                      <w:b/>
                    </w:rPr>
                  </w:pPr>
                  <w:r w:rsidRPr="006F127D">
                    <w:rPr>
                      <w:rFonts w:eastAsiaTheme="minorEastAsia"/>
                      <w:b/>
                    </w:rPr>
                    <w:t>Values</w:t>
                  </w:r>
                </w:p>
              </w:tc>
            </w:tr>
            <w:tr w:rsidR="00D00831" w:rsidRPr="006F127D" w14:paraId="152F1C29" w14:textId="77777777" w:rsidTr="00D46E07">
              <w:trPr>
                <w:jc w:val="center"/>
              </w:trPr>
              <w:tc>
                <w:tcPr>
                  <w:tcW w:w="4679" w:type="dxa"/>
                  <w:tcBorders>
                    <w:top w:val="single" w:sz="4" w:space="0" w:color="auto"/>
                    <w:left w:val="single" w:sz="4" w:space="0" w:color="auto"/>
                    <w:bottom w:val="single" w:sz="4" w:space="0" w:color="auto"/>
                    <w:right w:val="single" w:sz="4" w:space="0" w:color="auto"/>
                  </w:tcBorders>
                  <w:hideMark/>
                </w:tcPr>
                <w:p w14:paraId="0125381B" w14:textId="77777777" w:rsidR="00D00831" w:rsidRPr="006F127D" w:rsidRDefault="00D00831" w:rsidP="00D00831">
                  <w:pPr>
                    <w:rPr>
                      <w:rFonts w:eastAsiaTheme="minorEastAsia"/>
                    </w:rPr>
                  </w:pPr>
                  <w:r w:rsidRPr="006F127D">
                    <w:rPr>
                      <w:rFonts w:eastAsiaTheme="minorEastAsia"/>
                    </w:rPr>
                    <w:t>Channel bandwidth</w:t>
                  </w:r>
                </w:p>
              </w:tc>
              <w:tc>
                <w:tcPr>
                  <w:tcW w:w="3538" w:type="dxa"/>
                  <w:tcBorders>
                    <w:top w:val="single" w:sz="4" w:space="0" w:color="auto"/>
                    <w:left w:val="single" w:sz="4" w:space="0" w:color="auto"/>
                    <w:bottom w:val="single" w:sz="4" w:space="0" w:color="auto"/>
                    <w:right w:val="single" w:sz="4" w:space="0" w:color="auto"/>
                  </w:tcBorders>
                  <w:hideMark/>
                </w:tcPr>
                <w:p w14:paraId="0BE617E3" w14:textId="77777777" w:rsidR="00D00831" w:rsidRPr="006F127D" w:rsidRDefault="00D00831" w:rsidP="00D00831">
                  <w:pPr>
                    <w:rPr>
                      <w:rFonts w:eastAsiaTheme="minorEastAsia"/>
                    </w:rPr>
                  </w:pPr>
                  <w:r w:rsidRPr="006F127D">
                    <w:rPr>
                      <w:rFonts w:eastAsiaTheme="minorEastAsia"/>
                    </w:rPr>
                    <w:t>10 MHz</w:t>
                  </w:r>
                </w:p>
              </w:tc>
            </w:tr>
            <w:tr w:rsidR="00D00831" w:rsidRPr="006F127D" w14:paraId="246AE981" w14:textId="77777777" w:rsidTr="00D46E07">
              <w:trPr>
                <w:jc w:val="center"/>
              </w:trPr>
              <w:tc>
                <w:tcPr>
                  <w:tcW w:w="4679" w:type="dxa"/>
                  <w:tcBorders>
                    <w:top w:val="single" w:sz="4" w:space="0" w:color="auto"/>
                    <w:left w:val="single" w:sz="4" w:space="0" w:color="auto"/>
                    <w:bottom w:val="single" w:sz="4" w:space="0" w:color="auto"/>
                    <w:right w:val="single" w:sz="4" w:space="0" w:color="auto"/>
                  </w:tcBorders>
                  <w:hideMark/>
                </w:tcPr>
                <w:p w14:paraId="4B5814D1" w14:textId="77777777" w:rsidR="00D00831" w:rsidRPr="006F127D" w:rsidRDefault="00D00831" w:rsidP="00D00831">
                  <w:pPr>
                    <w:rPr>
                      <w:rFonts w:eastAsiaTheme="minorEastAsia"/>
                    </w:rPr>
                  </w:pPr>
                  <w:r w:rsidRPr="006F127D">
                    <w:rPr>
                      <w:rFonts w:eastAsiaTheme="minorEastAsia"/>
                    </w:rPr>
                    <w:t>SSB SCS</w:t>
                  </w:r>
                </w:p>
              </w:tc>
              <w:tc>
                <w:tcPr>
                  <w:tcW w:w="3538" w:type="dxa"/>
                  <w:tcBorders>
                    <w:top w:val="single" w:sz="4" w:space="0" w:color="auto"/>
                    <w:left w:val="single" w:sz="4" w:space="0" w:color="auto"/>
                    <w:bottom w:val="single" w:sz="4" w:space="0" w:color="auto"/>
                    <w:right w:val="single" w:sz="4" w:space="0" w:color="auto"/>
                  </w:tcBorders>
                  <w:hideMark/>
                </w:tcPr>
                <w:p w14:paraId="0D2375CD" w14:textId="77777777" w:rsidR="00D00831" w:rsidRPr="006F127D" w:rsidRDefault="00D00831" w:rsidP="00D00831">
                  <w:pPr>
                    <w:rPr>
                      <w:rFonts w:eastAsiaTheme="minorEastAsia"/>
                    </w:rPr>
                  </w:pPr>
                  <w:r w:rsidRPr="006F127D">
                    <w:rPr>
                      <w:rFonts w:eastAsiaTheme="minorEastAsia"/>
                    </w:rPr>
                    <w:t>15 kHz</w:t>
                  </w:r>
                </w:p>
              </w:tc>
            </w:tr>
            <w:tr w:rsidR="00D00831" w:rsidRPr="006F127D" w14:paraId="2DF44B05" w14:textId="77777777" w:rsidTr="00D46E07">
              <w:trPr>
                <w:jc w:val="center"/>
              </w:trPr>
              <w:tc>
                <w:tcPr>
                  <w:tcW w:w="4679" w:type="dxa"/>
                  <w:tcBorders>
                    <w:top w:val="single" w:sz="4" w:space="0" w:color="auto"/>
                    <w:left w:val="single" w:sz="4" w:space="0" w:color="auto"/>
                    <w:bottom w:val="single" w:sz="4" w:space="0" w:color="auto"/>
                    <w:right w:val="single" w:sz="4" w:space="0" w:color="auto"/>
                  </w:tcBorders>
                  <w:hideMark/>
                </w:tcPr>
                <w:p w14:paraId="348CBDE6" w14:textId="77777777" w:rsidR="00D00831" w:rsidRPr="006F127D" w:rsidRDefault="00D00831" w:rsidP="00D00831">
                  <w:pPr>
                    <w:rPr>
                      <w:rFonts w:eastAsiaTheme="minorEastAsia"/>
                    </w:rPr>
                  </w:pPr>
                  <w:r w:rsidRPr="006F127D">
                    <w:rPr>
                      <w:rFonts w:eastAsiaTheme="minorEastAsia"/>
                    </w:rPr>
                    <w:t>SSB periodicity (T</w:t>
                  </w:r>
                  <w:r w:rsidRPr="006F127D">
                    <w:rPr>
                      <w:rFonts w:eastAsiaTheme="minorEastAsia"/>
                      <w:vertAlign w:val="subscript"/>
                    </w:rPr>
                    <w:t>SSB</w:t>
                  </w:r>
                  <w:r w:rsidRPr="006F127D">
                    <w:rPr>
                      <w:rFonts w:eastAsiaTheme="minorEastAsia"/>
                    </w:rPr>
                    <w:t>)</w:t>
                  </w:r>
                </w:p>
              </w:tc>
              <w:tc>
                <w:tcPr>
                  <w:tcW w:w="3538" w:type="dxa"/>
                  <w:tcBorders>
                    <w:top w:val="single" w:sz="4" w:space="0" w:color="auto"/>
                    <w:left w:val="single" w:sz="4" w:space="0" w:color="auto"/>
                    <w:bottom w:val="single" w:sz="4" w:space="0" w:color="auto"/>
                    <w:right w:val="single" w:sz="4" w:space="0" w:color="auto"/>
                  </w:tcBorders>
                  <w:hideMark/>
                </w:tcPr>
                <w:p w14:paraId="165DF7B3" w14:textId="77777777" w:rsidR="00D00831" w:rsidRPr="006F127D" w:rsidRDefault="00D00831" w:rsidP="00D00831">
                  <w:pPr>
                    <w:rPr>
                      <w:rFonts w:eastAsiaTheme="minorEastAsia"/>
                    </w:rPr>
                  </w:pPr>
                  <w:r w:rsidRPr="006F127D">
                    <w:rPr>
                      <w:rFonts w:eastAsiaTheme="minorEastAsia"/>
                    </w:rPr>
                    <w:t xml:space="preserve">20 </w:t>
                  </w:r>
                  <w:proofErr w:type="spellStart"/>
                  <w:r w:rsidRPr="006F127D">
                    <w:rPr>
                      <w:rFonts w:eastAsiaTheme="minorEastAsia"/>
                    </w:rPr>
                    <w:t>ms</w:t>
                  </w:r>
                  <w:proofErr w:type="spellEnd"/>
                </w:p>
              </w:tc>
            </w:tr>
            <w:tr w:rsidR="00D00831" w:rsidRPr="006F127D" w14:paraId="3B4E14DF" w14:textId="77777777" w:rsidTr="00D46E07">
              <w:trPr>
                <w:jc w:val="center"/>
              </w:trPr>
              <w:tc>
                <w:tcPr>
                  <w:tcW w:w="4679" w:type="dxa"/>
                  <w:tcBorders>
                    <w:top w:val="single" w:sz="4" w:space="0" w:color="auto"/>
                    <w:left w:val="single" w:sz="4" w:space="0" w:color="auto"/>
                    <w:bottom w:val="single" w:sz="4" w:space="0" w:color="auto"/>
                    <w:right w:val="single" w:sz="4" w:space="0" w:color="auto"/>
                  </w:tcBorders>
                  <w:hideMark/>
                </w:tcPr>
                <w:p w14:paraId="0FEED31D" w14:textId="77777777" w:rsidR="00D00831" w:rsidRPr="006F127D" w:rsidRDefault="00D00831" w:rsidP="00D00831">
                  <w:pPr>
                    <w:rPr>
                      <w:rFonts w:eastAsiaTheme="minorEastAsia"/>
                    </w:rPr>
                  </w:pPr>
                  <w:r w:rsidRPr="006F127D">
                    <w:rPr>
                      <w:rFonts w:eastAsiaTheme="minorEastAsia"/>
                    </w:rPr>
                    <w:t>Number of SSBs per SS-burst</w:t>
                  </w:r>
                </w:p>
              </w:tc>
              <w:tc>
                <w:tcPr>
                  <w:tcW w:w="3538" w:type="dxa"/>
                  <w:tcBorders>
                    <w:top w:val="single" w:sz="4" w:space="0" w:color="auto"/>
                    <w:left w:val="single" w:sz="4" w:space="0" w:color="auto"/>
                    <w:bottom w:val="single" w:sz="4" w:space="0" w:color="auto"/>
                    <w:right w:val="single" w:sz="4" w:space="0" w:color="auto"/>
                  </w:tcBorders>
                  <w:hideMark/>
                </w:tcPr>
                <w:p w14:paraId="5825C046" w14:textId="77777777" w:rsidR="00D00831" w:rsidRPr="006F127D" w:rsidRDefault="00D00831" w:rsidP="00D00831">
                  <w:pPr>
                    <w:rPr>
                      <w:rFonts w:eastAsiaTheme="minorEastAsia"/>
                    </w:rPr>
                  </w:pPr>
                  <w:r w:rsidRPr="006F127D">
                    <w:rPr>
                      <w:rFonts w:eastAsiaTheme="minorEastAsia"/>
                    </w:rPr>
                    <w:t>1</w:t>
                  </w:r>
                </w:p>
              </w:tc>
            </w:tr>
            <w:tr w:rsidR="00D00831" w:rsidRPr="006F127D" w14:paraId="01369177" w14:textId="77777777" w:rsidTr="00D46E07">
              <w:trPr>
                <w:jc w:val="center"/>
              </w:trPr>
              <w:tc>
                <w:tcPr>
                  <w:tcW w:w="4679" w:type="dxa"/>
                  <w:tcBorders>
                    <w:top w:val="single" w:sz="4" w:space="0" w:color="auto"/>
                    <w:left w:val="single" w:sz="4" w:space="0" w:color="auto"/>
                    <w:bottom w:val="single" w:sz="4" w:space="0" w:color="auto"/>
                    <w:right w:val="single" w:sz="4" w:space="0" w:color="auto"/>
                  </w:tcBorders>
                  <w:hideMark/>
                </w:tcPr>
                <w:p w14:paraId="3D8387E1" w14:textId="77777777" w:rsidR="00D00831" w:rsidRPr="006F127D" w:rsidRDefault="00D00831" w:rsidP="00D00831">
                  <w:pPr>
                    <w:rPr>
                      <w:rFonts w:eastAsiaTheme="minorEastAsia"/>
                    </w:rPr>
                  </w:pPr>
                  <w:r w:rsidRPr="006F127D">
                    <w:rPr>
                      <w:rFonts w:eastAsiaTheme="minorEastAsia"/>
                    </w:rPr>
                    <w:t>SS/PBCH block index</w:t>
                  </w:r>
                </w:p>
              </w:tc>
              <w:tc>
                <w:tcPr>
                  <w:tcW w:w="3538" w:type="dxa"/>
                  <w:tcBorders>
                    <w:top w:val="single" w:sz="4" w:space="0" w:color="auto"/>
                    <w:left w:val="single" w:sz="4" w:space="0" w:color="auto"/>
                    <w:bottom w:val="single" w:sz="4" w:space="0" w:color="auto"/>
                    <w:right w:val="single" w:sz="4" w:space="0" w:color="auto"/>
                  </w:tcBorders>
                  <w:hideMark/>
                </w:tcPr>
                <w:p w14:paraId="7A00868C" w14:textId="77777777" w:rsidR="00D00831" w:rsidRPr="006F127D" w:rsidRDefault="00D00831" w:rsidP="00D00831">
                  <w:pPr>
                    <w:rPr>
                      <w:rFonts w:eastAsiaTheme="minorEastAsia"/>
                    </w:rPr>
                  </w:pPr>
                  <w:r w:rsidRPr="006F127D">
                    <w:rPr>
                      <w:rFonts w:eastAsiaTheme="minorEastAsia"/>
                    </w:rPr>
                    <w:t>0</w:t>
                  </w:r>
                </w:p>
              </w:tc>
            </w:tr>
            <w:tr w:rsidR="00D00831" w:rsidRPr="006F127D" w14:paraId="199C648C" w14:textId="77777777" w:rsidTr="00D46E07">
              <w:trPr>
                <w:jc w:val="center"/>
              </w:trPr>
              <w:tc>
                <w:tcPr>
                  <w:tcW w:w="4679" w:type="dxa"/>
                  <w:tcBorders>
                    <w:top w:val="single" w:sz="4" w:space="0" w:color="auto"/>
                    <w:left w:val="single" w:sz="4" w:space="0" w:color="auto"/>
                    <w:bottom w:val="single" w:sz="4" w:space="0" w:color="auto"/>
                    <w:right w:val="single" w:sz="4" w:space="0" w:color="auto"/>
                  </w:tcBorders>
                  <w:hideMark/>
                </w:tcPr>
                <w:p w14:paraId="25772539" w14:textId="77777777" w:rsidR="00D00831" w:rsidRPr="006F127D" w:rsidRDefault="00D00831" w:rsidP="00D00831">
                  <w:pPr>
                    <w:rPr>
                      <w:rFonts w:eastAsiaTheme="minorEastAsia"/>
                    </w:rPr>
                  </w:pPr>
                  <w:r w:rsidRPr="006F127D">
                    <w:rPr>
                      <w:rFonts w:eastAsiaTheme="minorEastAsia"/>
                    </w:rPr>
                    <w:t>Symbol numbers containing SSB</w:t>
                  </w:r>
                  <w:r w:rsidRPr="006F127D">
                    <w:rPr>
                      <w:rFonts w:eastAsiaTheme="minorEastAsia"/>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66DBCEE0" w14:textId="77777777" w:rsidR="00D00831" w:rsidRPr="006F127D" w:rsidRDefault="00D00831" w:rsidP="00D00831">
                  <w:pPr>
                    <w:rPr>
                      <w:rFonts w:eastAsiaTheme="minorEastAsia"/>
                    </w:rPr>
                  </w:pPr>
                  <w:r w:rsidRPr="006F127D">
                    <w:rPr>
                      <w:rFonts w:eastAsiaTheme="minorEastAsia"/>
                    </w:rPr>
                    <w:t>2-5</w:t>
                  </w:r>
                </w:p>
              </w:tc>
            </w:tr>
            <w:tr w:rsidR="00D00831" w:rsidRPr="006F127D" w14:paraId="47B36639" w14:textId="77777777" w:rsidTr="00D46E07">
              <w:trPr>
                <w:jc w:val="center"/>
              </w:trPr>
              <w:tc>
                <w:tcPr>
                  <w:tcW w:w="4679" w:type="dxa"/>
                  <w:tcBorders>
                    <w:top w:val="single" w:sz="4" w:space="0" w:color="auto"/>
                    <w:left w:val="single" w:sz="4" w:space="0" w:color="auto"/>
                    <w:bottom w:val="single" w:sz="4" w:space="0" w:color="auto"/>
                    <w:right w:val="single" w:sz="4" w:space="0" w:color="auto"/>
                  </w:tcBorders>
                  <w:hideMark/>
                </w:tcPr>
                <w:p w14:paraId="1FC9FFB7" w14:textId="77777777" w:rsidR="00D00831" w:rsidRPr="006F127D" w:rsidRDefault="00D00831" w:rsidP="00D00831">
                  <w:pPr>
                    <w:rPr>
                      <w:rFonts w:eastAsiaTheme="minorEastAsia"/>
                    </w:rPr>
                  </w:pPr>
                  <w:r w:rsidRPr="006F127D">
                    <w:rPr>
                      <w:rFonts w:eastAsiaTheme="minorEastAsia"/>
                    </w:rPr>
                    <w:t>Slot numbers containing SSB</w:t>
                  </w:r>
                  <w:r w:rsidRPr="006F127D">
                    <w:rPr>
                      <w:rFonts w:eastAsiaTheme="minorEastAsia"/>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2363D371" w14:textId="77777777" w:rsidR="00D00831" w:rsidRPr="006F127D" w:rsidRDefault="00D00831" w:rsidP="00D00831">
                  <w:pPr>
                    <w:rPr>
                      <w:rFonts w:eastAsiaTheme="minorEastAsia"/>
                    </w:rPr>
                  </w:pPr>
                  <w:r w:rsidRPr="006F127D">
                    <w:rPr>
                      <w:rFonts w:eastAsiaTheme="minorEastAsia"/>
                    </w:rPr>
                    <w:t>5</w:t>
                  </w:r>
                </w:p>
              </w:tc>
            </w:tr>
            <w:tr w:rsidR="00D00831" w:rsidRPr="006F127D" w14:paraId="2B9020E6" w14:textId="77777777" w:rsidTr="00D46E07">
              <w:trPr>
                <w:jc w:val="center"/>
              </w:trPr>
              <w:tc>
                <w:tcPr>
                  <w:tcW w:w="4679" w:type="dxa"/>
                  <w:tcBorders>
                    <w:top w:val="single" w:sz="4" w:space="0" w:color="auto"/>
                    <w:left w:val="single" w:sz="4" w:space="0" w:color="auto"/>
                    <w:bottom w:val="single" w:sz="4" w:space="0" w:color="auto"/>
                    <w:right w:val="single" w:sz="4" w:space="0" w:color="auto"/>
                  </w:tcBorders>
                  <w:hideMark/>
                </w:tcPr>
                <w:p w14:paraId="4865802F" w14:textId="77777777" w:rsidR="00D00831" w:rsidRPr="006F127D" w:rsidRDefault="00D00831" w:rsidP="00D00831">
                  <w:pPr>
                    <w:rPr>
                      <w:rFonts w:eastAsiaTheme="minorEastAsia"/>
                    </w:rPr>
                  </w:pPr>
                  <w:r w:rsidRPr="006F127D">
                    <w:rPr>
                      <w:rFonts w:eastAsiaTheme="minorEastAsia"/>
                    </w:rPr>
                    <w:t>SFN containing SSB</w:t>
                  </w:r>
                </w:p>
              </w:tc>
              <w:tc>
                <w:tcPr>
                  <w:tcW w:w="3538" w:type="dxa"/>
                  <w:tcBorders>
                    <w:top w:val="single" w:sz="4" w:space="0" w:color="auto"/>
                    <w:left w:val="single" w:sz="4" w:space="0" w:color="auto"/>
                    <w:bottom w:val="single" w:sz="4" w:space="0" w:color="auto"/>
                    <w:right w:val="single" w:sz="4" w:space="0" w:color="auto"/>
                  </w:tcBorders>
                  <w:hideMark/>
                </w:tcPr>
                <w:p w14:paraId="78F35EFE" w14:textId="77777777" w:rsidR="00D00831" w:rsidRPr="006F127D" w:rsidRDefault="00D00831" w:rsidP="00D00831">
                  <w:pPr>
                    <w:rPr>
                      <w:rFonts w:eastAsiaTheme="minorEastAsia"/>
                      <w:lang w:val="da-DK"/>
                    </w:rPr>
                  </w:pPr>
                  <w:r w:rsidRPr="006F127D">
                    <w:rPr>
                      <w:rFonts w:eastAsiaTheme="minorEastAsia"/>
                      <w:lang w:val="da-DK"/>
                    </w:rPr>
                    <w:t>SFN mod (max(T</w:t>
                  </w:r>
                  <w:r w:rsidRPr="006F127D">
                    <w:rPr>
                      <w:rFonts w:eastAsiaTheme="minorEastAsia"/>
                      <w:vertAlign w:val="subscript"/>
                      <w:lang w:val="da-DK"/>
                    </w:rPr>
                    <w:t>SSB</w:t>
                  </w:r>
                  <w:r w:rsidRPr="006F127D">
                    <w:rPr>
                      <w:rFonts w:eastAsiaTheme="minorEastAsia"/>
                      <w:lang w:val="da-DK"/>
                    </w:rPr>
                    <w:t>,10 ms)/10 ms) = 0</w:t>
                  </w:r>
                </w:p>
              </w:tc>
            </w:tr>
            <w:tr w:rsidR="00D00831" w:rsidRPr="006F127D" w14:paraId="3187CB7A" w14:textId="77777777" w:rsidTr="00D46E07">
              <w:trPr>
                <w:jc w:val="center"/>
              </w:trPr>
              <w:tc>
                <w:tcPr>
                  <w:tcW w:w="4679" w:type="dxa"/>
                  <w:tcBorders>
                    <w:top w:val="single" w:sz="4" w:space="0" w:color="auto"/>
                    <w:left w:val="single" w:sz="4" w:space="0" w:color="auto"/>
                    <w:bottom w:val="single" w:sz="4" w:space="0" w:color="auto"/>
                    <w:right w:val="single" w:sz="4" w:space="0" w:color="auto"/>
                  </w:tcBorders>
                  <w:hideMark/>
                </w:tcPr>
                <w:p w14:paraId="534ADD50" w14:textId="77777777" w:rsidR="00D00831" w:rsidRPr="006F127D" w:rsidRDefault="00D00831" w:rsidP="00D00831">
                  <w:pPr>
                    <w:rPr>
                      <w:rFonts w:eastAsiaTheme="minorEastAsia"/>
                    </w:rPr>
                  </w:pPr>
                  <w:r w:rsidRPr="006F127D">
                    <w:rPr>
                      <w:rFonts w:eastAsiaTheme="minorEastAsia"/>
                    </w:rPr>
                    <w:t>PRB numbers containing SSB within channel BW</w:t>
                  </w:r>
                </w:p>
              </w:tc>
              <w:tc>
                <w:tcPr>
                  <w:tcW w:w="3538" w:type="dxa"/>
                  <w:tcBorders>
                    <w:top w:val="single" w:sz="4" w:space="0" w:color="auto"/>
                    <w:left w:val="single" w:sz="4" w:space="0" w:color="auto"/>
                    <w:bottom w:val="single" w:sz="4" w:space="0" w:color="auto"/>
                    <w:right w:val="single" w:sz="4" w:space="0" w:color="auto"/>
                  </w:tcBorders>
                  <w:hideMark/>
                </w:tcPr>
                <w:p w14:paraId="7A192405" w14:textId="77777777" w:rsidR="00D00831" w:rsidRPr="006F127D" w:rsidRDefault="00D00831" w:rsidP="00D00831">
                  <w:pPr>
                    <w:rPr>
                      <w:rFonts w:eastAsiaTheme="minorEastAsia"/>
                    </w:rPr>
                  </w:pPr>
                  <w:r w:rsidRPr="006F127D">
                    <w:rPr>
                      <w:rFonts w:eastAsiaTheme="minorEastAsia"/>
                    </w:rPr>
                    <w:t>(RB</w:t>
                  </w:r>
                  <w:r w:rsidRPr="006F127D">
                    <w:rPr>
                      <w:rFonts w:eastAsiaTheme="minorEastAsia"/>
                      <w:vertAlign w:val="subscript"/>
                    </w:rPr>
                    <w:t>J</w:t>
                  </w:r>
                  <w:r w:rsidRPr="006F127D">
                    <w:rPr>
                      <w:rFonts w:eastAsiaTheme="minorEastAsia"/>
                    </w:rPr>
                    <w:t>, PRB</w:t>
                  </w:r>
                  <w:r w:rsidRPr="006F127D">
                    <w:rPr>
                      <w:rFonts w:eastAsiaTheme="minorEastAsia"/>
                      <w:vertAlign w:val="subscript"/>
                    </w:rPr>
                    <w:t>J+1</w:t>
                  </w:r>
                  <w:r w:rsidRPr="006F127D">
                    <w:rPr>
                      <w:rFonts w:eastAsiaTheme="minorEastAsia"/>
                    </w:rPr>
                    <w:t>,.…, PRB</w:t>
                  </w:r>
                  <w:r w:rsidRPr="006F127D">
                    <w:rPr>
                      <w:rFonts w:eastAsiaTheme="minorEastAsia"/>
                      <w:vertAlign w:val="subscript"/>
                    </w:rPr>
                    <w:t>J+19</w:t>
                  </w:r>
                  <w:r w:rsidRPr="006F127D">
                    <w:rPr>
                      <w:rFonts w:eastAsiaTheme="minorEastAsia"/>
                    </w:rPr>
                    <w:t>)</w:t>
                  </w:r>
                  <w:r w:rsidRPr="006F127D">
                    <w:rPr>
                      <w:rFonts w:eastAsiaTheme="minorEastAsia"/>
                      <w:vertAlign w:val="superscript"/>
                    </w:rPr>
                    <w:t>Note 1</w:t>
                  </w:r>
                </w:p>
              </w:tc>
            </w:tr>
            <w:tr w:rsidR="00D00831" w:rsidRPr="006F127D" w14:paraId="5DE1FA79" w14:textId="77777777" w:rsidTr="00D46E07">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195E44E" w14:textId="77777777" w:rsidR="00D00831" w:rsidRPr="006F127D" w:rsidRDefault="00D00831" w:rsidP="00D00831">
                  <w:pPr>
                    <w:rPr>
                      <w:rFonts w:eastAsiaTheme="minorEastAsia"/>
                    </w:rPr>
                  </w:pPr>
                  <w:r w:rsidRPr="006F127D">
                    <w:rPr>
                      <w:rFonts w:eastAsiaTheme="minorEastAsia"/>
                    </w:rPr>
                    <w:t>NOTE 1:</w:t>
                  </w:r>
                  <w:r w:rsidRPr="006F127D">
                    <w:rPr>
                      <w:rFonts w:eastAsiaTheme="minorEastAsia"/>
                    </w:rPr>
                    <w:tab/>
                    <w:t>PRBs containing SSB can be configured in any frequency location within the cell bandwidth according to the allowed synchronization raster defined in TS 38.104 [13].</w:t>
                  </w:r>
                </w:p>
                <w:p w14:paraId="2E646E23" w14:textId="77777777" w:rsidR="00D00831" w:rsidRPr="006F127D" w:rsidRDefault="00D00831" w:rsidP="00D00831">
                  <w:pPr>
                    <w:rPr>
                      <w:rFonts w:eastAsiaTheme="minorEastAsia"/>
                    </w:rPr>
                  </w:pPr>
                  <w:r w:rsidRPr="006F127D">
                    <w:rPr>
                      <w:rFonts w:eastAsiaTheme="minorEastAsia"/>
                    </w:rPr>
                    <w:t>NOTE 2:</w:t>
                  </w:r>
                  <w:r w:rsidRPr="006F127D">
                    <w:rPr>
                      <w:rFonts w:eastAsiaTheme="minorEastAsia"/>
                    </w:rPr>
                    <w:tab/>
                    <w:t>These values have been derived from other parameters for information purposes (as per TS 38.213 [3]). They are not settable parameters themselves.</w:t>
                  </w:r>
                </w:p>
              </w:tc>
            </w:tr>
          </w:tbl>
          <w:p w14:paraId="4152D1EB" w14:textId="77777777" w:rsidR="00D00831" w:rsidRDefault="00D00831" w:rsidP="00D00831">
            <w:pPr>
              <w:spacing w:after="120"/>
            </w:pPr>
          </w:p>
          <w:p w14:paraId="214BF5AC" w14:textId="77777777" w:rsidR="00D00831" w:rsidRPr="005243A9" w:rsidRDefault="00D00831" w:rsidP="00421709">
            <w:pPr>
              <w:pStyle w:val="ListParagraph"/>
              <w:widowControl/>
              <w:numPr>
                <w:ilvl w:val="1"/>
                <w:numId w:val="7"/>
              </w:numPr>
              <w:overflowPunct w:val="0"/>
              <w:autoSpaceDE w:val="0"/>
              <w:autoSpaceDN w:val="0"/>
              <w:adjustRightInd w:val="0"/>
              <w:spacing w:after="120"/>
              <w:ind w:leftChars="0"/>
              <w:jc w:val="left"/>
              <w:textAlignment w:val="baseline"/>
            </w:pPr>
            <w:r w:rsidRPr="005243A9">
              <w:t>RAN4 to agree on following SMTC pattern 13 for the LB CA via switching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2613"/>
            </w:tblGrid>
            <w:tr w:rsidR="00D00831" w:rsidRPr="00957962" w14:paraId="71C9AB9D" w14:textId="77777777" w:rsidTr="00D46E07">
              <w:trPr>
                <w:trHeight w:val="263"/>
                <w:jc w:val="center"/>
              </w:trPr>
              <w:tc>
                <w:tcPr>
                  <w:tcW w:w="2399" w:type="dxa"/>
                  <w:tcBorders>
                    <w:top w:val="single" w:sz="4" w:space="0" w:color="auto"/>
                    <w:left w:val="single" w:sz="4" w:space="0" w:color="auto"/>
                    <w:bottom w:val="single" w:sz="4" w:space="0" w:color="auto"/>
                    <w:right w:val="single" w:sz="4" w:space="0" w:color="auto"/>
                  </w:tcBorders>
                  <w:hideMark/>
                </w:tcPr>
                <w:p w14:paraId="7A1C7E07" w14:textId="77777777" w:rsidR="00D00831" w:rsidRPr="006F127D" w:rsidRDefault="00D00831" w:rsidP="00D00831">
                  <w:pPr>
                    <w:rPr>
                      <w:rFonts w:eastAsiaTheme="minorEastAsia"/>
                      <w:b/>
                    </w:rPr>
                  </w:pPr>
                  <w:r w:rsidRPr="006F127D">
                    <w:rPr>
                      <w:rFonts w:eastAsiaTheme="minorEastAsia"/>
                      <w:b/>
                    </w:rPr>
                    <w:t>SMTC Parameters</w:t>
                  </w:r>
                </w:p>
              </w:tc>
              <w:tc>
                <w:tcPr>
                  <w:tcW w:w="2613" w:type="dxa"/>
                  <w:tcBorders>
                    <w:top w:val="single" w:sz="4" w:space="0" w:color="auto"/>
                    <w:left w:val="single" w:sz="4" w:space="0" w:color="auto"/>
                    <w:bottom w:val="single" w:sz="4" w:space="0" w:color="auto"/>
                    <w:right w:val="single" w:sz="4" w:space="0" w:color="auto"/>
                  </w:tcBorders>
                  <w:hideMark/>
                </w:tcPr>
                <w:p w14:paraId="321BDBBD" w14:textId="77777777" w:rsidR="00D00831" w:rsidRPr="006F127D" w:rsidRDefault="00D00831" w:rsidP="00D00831">
                  <w:pPr>
                    <w:rPr>
                      <w:rFonts w:eastAsiaTheme="minorEastAsia"/>
                      <w:b/>
                    </w:rPr>
                  </w:pPr>
                  <w:r w:rsidRPr="006F127D">
                    <w:rPr>
                      <w:rFonts w:eastAsiaTheme="minorEastAsia"/>
                      <w:b/>
                    </w:rPr>
                    <w:t>Values</w:t>
                  </w:r>
                </w:p>
              </w:tc>
            </w:tr>
            <w:tr w:rsidR="00D00831" w:rsidRPr="00957962" w14:paraId="78E77A1C" w14:textId="77777777" w:rsidTr="00D46E07">
              <w:trPr>
                <w:trHeight w:val="263"/>
                <w:jc w:val="center"/>
              </w:trPr>
              <w:tc>
                <w:tcPr>
                  <w:tcW w:w="2399" w:type="dxa"/>
                  <w:tcBorders>
                    <w:top w:val="single" w:sz="4" w:space="0" w:color="auto"/>
                    <w:left w:val="single" w:sz="4" w:space="0" w:color="auto"/>
                    <w:bottom w:val="single" w:sz="4" w:space="0" w:color="auto"/>
                    <w:right w:val="single" w:sz="4" w:space="0" w:color="auto"/>
                  </w:tcBorders>
                  <w:hideMark/>
                </w:tcPr>
                <w:p w14:paraId="60C98A96" w14:textId="77777777" w:rsidR="00D00831" w:rsidRPr="006F127D" w:rsidRDefault="00D00831" w:rsidP="00D00831">
                  <w:pPr>
                    <w:rPr>
                      <w:rFonts w:eastAsiaTheme="minorEastAsia"/>
                    </w:rPr>
                  </w:pPr>
                  <w:r w:rsidRPr="006F127D">
                    <w:rPr>
                      <w:rFonts w:eastAsiaTheme="minorEastAsia"/>
                    </w:rPr>
                    <w:t>SMTC periodicity</w:t>
                  </w:r>
                </w:p>
              </w:tc>
              <w:tc>
                <w:tcPr>
                  <w:tcW w:w="2613" w:type="dxa"/>
                  <w:tcBorders>
                    <w:top w:val="single" w:sz="4" w:space="0" w:color="auto"/>
                    <w:left w:val="single" w:sz="4" w:space="0" w:color="auto"/>
                    <w:bottom w:val="single" w:sz="4" w:space="0" w:color="auto"/>
                    <w:right w:val="single" w:sz="4" w:space="0" w:color="auto"/>
                  </w:tcBorders>
                  <w:hideMark/>
                </w:tcPr>
                <w:p w14:paraId="2ED6938E" w14:textId="77777777" w:rsidR="00D00831" w:rsidRPr="006F127D" w:rsidRDefault="00D00831" w:rsidP="00D00831">
                  <w:pPr>
                    <w:rPr>
                      <w:rFonts w:eastAsiaTheme="minorEastAsia"/>
                    </w:rPr>
                  </w:pPr>
                  <w:r w:rsidRPr="006F127D">
                    <w:rPr>
                      <w:rFonts w:eastAsiaTheme="minorEastAsia"/>
                    </w:rPr>
                    <w:t xml:space="preserve">20 </w:t>
                  </w:r>
                  <w:proofErr w:type="spellStart"/>
                  <w:r w:rsidRPr="006F127D">
                    <w:rPr>
                      <w:rFonts w:eastAsiaTheme="minorEastAsia"/>
                    </w:rPr>
                    <w:t>ms</w:t>
                  </w:r>
                  <w:proofErr w:type="spellEnd"/>
                </w:p>
              </w:tc>
            </w:tr>
            <w:tr w:rsidR="00D00831" w:rsidRPr="00957962" w14:paraId="2D3216DF" w14:textId="77777777" w:rsidTr="00D46E07">
              <w:trPr>
                <w:trHeight w:val="254"/>
                <w:jc w:val="center"/>
              </w:trPr>
              <w:tc>
                <w:tcPr>
                  <w:tcW w:w="2399" w:type="dxa"/>
                  <w:tcBorders>
                    <w:top w:val="single" w:sz="4" w:space="0" w:color="auto"/>
                    <w:left w:val="single" w:sz="4" w:space="0" w:color="auto"/>
                    <w:bottom w:val="single" w:sz="4" w:space="0" w:color="auto"/>
                    <w:right w:val="single" w:sz="4" w:space="0" w:color="auto"/>
                  </w:tcBorders>
                  <w:hideMark/>
                </w:tcPr>
                <w:p w14:paraId="634487F8" w14:textId="77777777" w:rsidR="00D00831" w:rsidRPr="006F127D" w:rsidRDefault="00D00831" w:rsidP="00D00831">
                  <w:pPr>
                    <w:rPr>
                      <w:rFonts w:eastAsiaTheme="minorEastAsia"/>
                    </w:rPr>
                  </w:pPr>
                  <w:r w:rsidRPr="006F127D">
                    <w:rPr>
                      <w:rFonts w:eastAsiaTheme="minorEastAsia"/>
                    </w:rPr>
                    <w:t>SMTC offset</w:t>
                  </w:r>
                </w:p>
              </w:tc>
              <w:tc>
                <w:tcPr>
                  <w:tcW w:w="2613" w:type="dxa"/>
                  <w:tcBorders>
                    <w:top w:val="single" w:sz="4" w:space="0" w:color="auto"/>
                    <w:left w:val="single" w:sz="4" w:space="0" w:color="auto"/>
                    <w:bottom w:val="single" w:sz="4" w:space="0" w:color="auto"/>
                    <w:right w:val="single" w:sz="4" w:space="0" w:color="auto"/>
                  </w:tcBorders>
                  <w:hideMark/>
                </w:tcPr>
                <w:p w14:paraId="5721226A" w14:textId="77777777" w:rsidR="00D00831" w:rsidRPr="006F127D" w:rsidRDefault="00D00831" w:rsidP="00D00831">
                  <w:pPr>
                    <w:rPr>
                      <w:rFonts w:eastAsiaTheme="minorEastAsia"/>
                    </w:rPr>
                  </w:pPr>
                  <w:r w:rsidRPr="006F127D">
                    <w:rPr>
                      <w:rFonts w:eastAsiaTheme="minorEastAsia"/>
                    </w:rPr>
                    <w:t xml:space="preserve">5 </w:t>
                  </w:r>
                  <w:proofErr w:type="spellStart"/>
                  <w:r w:rsidRPr="006F127D">
                    <w:rPr>
                      <w:rFonts w:eastAsiaTheme="minorEastAsia"/>
                    </w:rPr>
                    <w:t>ms</w:t>
                  </w:r>
                  <w:proofErr w:type="spellEnd"/>
                </w:p>
              </w:tc>
            </w:tr>
            <w:tr w:rsidR="00D00831" w:rsidRPr="00957962" w14:paraId="080E64C3" w14:textId="77777777" w:rsidTr="00D46E07">
              <w:trPr>
                <w:trHeight w:val="272"/>
                <w:jc w:val="center"/>
              </w:trPr>
              <w:tc>
                <w:tcPr>
                  <w:tcW w:w="2399" w:type="dxa"/>
                  <w:tcBorders>
                    <w:top w:val="single" w:sz="4" w:space="0" w:color="auto"/>
                    <w:left w:val="single" w:sz="4" w:space="0" w:color="auto"/>
                    <w:bottom w:val="single" w:sz="4" w:space="0" w:color="auto"/>
                    <w:right w:val="single" w:sz="4" w:space="0" w:color="auto"/>
                  </w:tcBorders>
                  <w:hideMark/>
                </w:tcPr>
                <w:p w14:paraId="75A44518" w14:textId="77777777" w:rsidR="00D00831" w:rsidRPr="006F127D" w:rsidRDefault="00D00831" w:rsidP="00D00831">
                  <w:pPr>
                    <w:rPr>
                      <w:rFonts w:eastAsiaTheme="minorEastAsia"/>
                    </w:rPr>
                  </w:pPr>
                  <w:r w:rsidRPr="006F127D">
                    <w:rPr>
                      <w:rFonts w:eastAsiaTheme="minorEastAsia"/>
                    </w:rPr>
                    <w:t>SMTC duration</w:t>
                  </w:r>
                </w:p>
              </w:tc>
              <w:tc>
                <w:tcPr>
                  <w:tcW w:w="2613" w:type="dxa"/>
                  <w:tcBorders>
                    <w:top w:val="single" w:sz="4" w:space="0" w:color="auto"/>
                    <w:left w:val="single" w:sz="4" w:space="0" w:color="auto"/>
                    <w:bottom w:val="single" w:sz="4" w:space="0" w:color="auto"/>
                    <w:right w:val="single" w:sz="4" w:space="0" w:color="auto"/>
                  </w:tcBorders>
                  <w:hideMark/>
                </w:tcPr>
                <w:p w14:paraId="39FBB2FD" w14:textId="77777777" w:rsidR="00D00831" w:rsidRPr="006F127D" w:rsidRDefault="00D00831" w:rsidP="00D00831">
                  <w:pPr>
                    <w:rPr>
                      <w:rFonts w:eastAsiaTheme="minorEastAsia"/>
                    </w:rPr>
                  </w:pPr>
                  <w:r w:rsidRPr="006F127D">
                    <w:rPr>
                      <w:rFonts w:eastAsiaTheme="minorEastAsia"/>
                    </w:rPr>
                    <w:t xml:space="preserve">1 </w:t>
                  </w:r>
                  <w:proofErr w:type="spellStart"/>
                  <w:r w:rsidRPr="006F127D">
                    <w:rPr>
                      <w:rFonts w:eastAsiaTheme="minorEastAsia"/>
                    </w:rPr>
                    <w:t>ms</w:t>
                  </w:r>
                  <w:proofErr w:type="spellEnd"/>
                </w:p>
              </w:tc>
            </w:tr>
          </w:tbl>
          <w:p w14:paraId="2B3C3FF1" w14:textId="77777777" w:rsidR="00D00831" w:rsidRDefault="00D00831" w:rsidP="00D00831">
            <w:pPr>
              <w:spacing w:after="120"/>
            </w:pPr>
          </w:p>
          <w:p w14:paraId="416DD5BF" w14:textId="77777777" w:rsidR="00D00831" w:rsidRDefault="00D00831" w:rsidP="00421709">
            <w:pPr>
              <w:pStyle w:val="ListParagraph"/>
              <w:widowControl/>
              <w:numPr>
                <w:ilvl w:val="0"/>
                <w:numId w:val="7"/>
              </w:numPr>
              <w:spacing w:after="120"/>
              <w:ind w:leftChars="0"/>
              <w:jc w:val="left"/>
              <w:rPr>
                <w:rFonts w:eastAsia="SimSun"/>
                <w:highlight w:val="yellow"/>
              </w:rPr>
            </w:pPr>
            <w:r>
              <w:rPr>
                <w:rFonts w:eastAsia="SimSun"/>
                <w:highlight w:val="yellow"/>
              </w:rPr>
              <w:lastRenderedPageBreak/>
              <w:t>Recommended WF</w:t>
            </w:r>
          </w:p>
          <w:p w14:paraId="2DADC805" w14:textId="77777777" w:rsidR="00D00831" w:rsidRPr="00012289" w:rsidRDefault="00D00831" w:rsidP="00421709">
            <w:pPr>
              <w:pStyle w:val="ListParagraph"/>
              <w:widowControl/>
              <w:numPr>
                <w:ilvl w:val="1"/>
                <w:numId w:val="7"/>
              </w:numPr>
              <w:spacing w:after="120"/>
              <w:ind w:leftChars="0"/>
              <w:jc w:val="left"/>
              <w:rPr>
                <w:rFonts w:eastAsia="SimSun"/>
              </w:rPr>
            </w:pPr>
            <w:r>
              <w:rPr>
                <w:rFonts w:eastAsia="SimSun"/>
              </w:rPr>
              <w:t>FFS: Discuss the P1/P2</w:t>
            </w:r>
          </w:p>
          <w:p w14:paraId="7EDF342A" w14:textId="77777777" w:rsidR="00D00831" w:rsidRDefault="00D00831" w:rsidP="00D00831">
            <w:pPr>
              <w:rPr>
                <w:b/>
                <w:color w:val="0070C0"/>
                <w:u w:val="single"/>
                <w:lang w:eastAsia="ko-KR"/>
              </w:rPr>
            </w:pPr>
          </w:p>
          <w:p w14:paraId="53E132FB" w14:textId="77777777" w:rsidR="00D00831" w:rsidRDefault="00D00831" w:rsidP="00D00831">
            <w:pPr>
              <w:rPr>
                <w:b/>
                <w:color w:val="0070C0"/>
                <w:u w:val="single"/>
                <w:lang w:eastAsia="ko-KR"/>
              </w:rPr>
            </w:pPr>
            <w:r>
              <w:rPr>
                <w:b/>
                <w:color w:val="0070C0"/>
                <w:u w:val="single"/>
                <w:lang w:eastAsia="ko-KR"/>
              </w:rPr>
              <w:t>Issue 2-2-2: Other detailed configurations</w:t>
            </w:r>
          </w:p>
          <w:p w14:paraId="016DAD77" w14:textId="77777777" w:rsidR="00D00831" w:rsidRDefault="00D00831" w:rsidP="00D00831">
            <w:pPr>
              <w:rPr>
                <w:b/>
                <w:color w:val="0070C0"/>
                <w:u w:val="single"/>
                <w:lang w:eastAsia="ko-KR"/>
              </w:rPr>
            </w:pPr>
          </w:p>
          <w:p w14:paraId="67A45F62" w14:textId="77777777" w:rsidR="00D00831" w:rsidRDefault="00D00831" w:rsidP="00421709">
            <w:pPr>
              <w:pStyle w:val="ListParagraph"/>
              <w:widowControl/>
              <w:numPr>
                <w:ilvl w:val="0"/>
                <w:numId w:val="7"/>
              </w:numPr>
              <w:spacing w:after="120"/>
              <w:ind w:leftChars="0"/>
              <w:jc w:val="left"/>
              <w:rPr>
                <w:rFonts w:eastAsia="SimSun"/>
              </w:rPr>
            </w:pPr>
            <w:r w:rsidRPr="00012289">
              <w:rPr>
                <w:rFonts w:eastAsia="SimSun" w:hint="eastAsia"/>
              </w:rPr>
              <w:t>P</w:t>
            </w:r>
            <w:r w:rsidRPr="00012289">
              <w:rPr>
                <w:rFonts w:eastAsia="SimSun"/>
              </w:rPr>
              <w:t xml:space="preserve">roposal 1 (HW): </w:t>
            </w:r>
          </w:p>
          <w:p w14:paraId="27EC1270" w14:textId="77777777" w:rsidR="00D00831" w:rsidRPr="00012289" w:rsidRDefault="00D00831" w:rsidP="00421709">
            <w:pPr>
              <w:pStyle w:val="ListParagraph"/>
              <w:widowControl/>
              <w:numPr>
                <w:ilvl w:val="1"/>
                <w:numId w:val="7"/>
              </w:numPr>
              <w:spacing w:after="120"/>
              <w:ind w:leftChars="0"/>
              <w:jc w:val="left"/>
              <w:rPr>
                <w:rFonts w:eastAsia="SimSun"/>
              </w:rPr>
            </w:pPr>
            <w:r w:rsidRPr="00012289">
              <w:rPr>
                <w:rFonts w:eastAsia="SimSun"/>
              </w:rPr>
              <w:t xml:space="preserve">In L1-RSRP test for UE supporting LB CA via switching, </w:t>
            </w:r>
            <w:proofErr w:type="spellStart"/>
            <w:r w:rsidRPr="00012289">
              <w:rPr>
                <w:rFonts w:eastAsia="SimSun"/>
              </w:rPr>
              <w:t>TR</w:t>
            </w:r>
            <w:r w:rsidRPr="00012289">
              <w:rPr>
                <w:rFonts w:eastAsia="SimSun" w:hint="eastAsia"/>
              </w:rPr>
              <w:t>eport</w:t>
            </w:r>
            <w:proofErr w:type="spellEnd"/>
            <w:r w:rsidRPr="00012289">
              <w:rPr>
                <w:rFonts w:eastAsia="SimSun"/>
              </w:rPr>
              <w:t xml:space="preserve"> </w:t>
            </w:r>
            <w:r w:rsidRPr="00012289">
              <w:rPr>
                <w:rFonts w:eastAsia="SimSun" w:hint="eastAsia"/>
              </w:rPr>
              <w:t>is</w:t>
            </w:r>
            <w:r w:rsidRPr="00012289">
              <w:rPr>
                <w:rFonts w:eastAsia="SimSun"/>
              </w:rPr>
              <w:t xml:space="preserve"> set to 40ms.</w:t>
            </w:r>
          </w:p>
          <w:p w14:paraId="268C1DD8" w14:textId="77777777" w:rsidR="00D00831" w:rsidRDefault="00D00831" w:rsidP="00421709">
            <w:pPr>
              <w:pStyle w:val="ListParagraph"/>
              <w:widowControl/>
              <w:numPr>
                <w:ilvl w:val="0"/>
                <w:numId w:val="7"/>
              </w:numPr>
              <w:spacing w:after="120"/>
              <w:ind w:leftChars="0"/>
              <w:jc w:val="left"/>
              <w:rPr>
                <w:rFonts w:eastAsia="SimSun"/>
              </w:rPr>
            </w:pPr>
            <w:r w:rsidRPr="00012289">
              <w:rPr>
                <w:rFonts w:eastAsia="SimSun" w:hint="eastAsia"/>
              </w:rPr>
              <w:t>P</w:t>
            </w:r>
            <w:r w:rsidRPr="00012289">
              <w:rPr>
                <w:rFonts w:eastAsia="SimSun"/>
              </w:rPr>
              <w:t xml:space="preserve">roposal </w:t>
            </w:r>
            <w:r>
              <w:rPr>
                <w:rFonts w:eastAsia="SimSun"/>
              </w:rPr>
              <w:t>2</w:t>
            </w:r>
            <w:r w:rsidRPr="00012289">
              <w:rPr>
                <w:rFonts w:eastAsia="SimSun"/>
              </w:rPr>
              <w:t xml:space="preserve"> (</w:t>
            </w:r>
            <w:r>
              <w:rPr>
                <w:rFonts w:eastAsia="SimSun"/>
              </w:rPr>
              <w:t>OPPO</w:t>
            </w:r>
            <w:r w:rsidRPr="00012289">
              <w:rPr>
                <w:rFonts w:eastAsia="SimSun"/>
              </w:rPr>
              <w:t xml:space="preserve">): </w:t>
            </w:r>
          </w:p>
          <w:p w14:paraId="6861A20F" w14:textId="77777777" w:rsidR="00D00831" w:rsidRPr="00012289" w:rsidRDefault="00D00831" w:rsidP="00421709">
            <w:pPr>
              <w:pStyle w:val="ListParagraph"/>
              <w:widowControl/>
              <w:numPr>
                <w:ilvl w:val="1"/>
                <w:numId w:val="7"/>
              </w:numPr>
              <w:spacing w:after="120"/>
              <w:ind w:leftChars="0"/>
              <w:jc w:val="left"/>
              <w:rPr>
                <w:rFonts w:eastAsia="SimSun"/>
              </w:rPr>
            </w:pPr>
            <w:r w:rsidRPr="00012289">
              <w:rPr>
                <w:rFonts w:eastAsia="SimSun"/>
              </w:rPr>
              <w:t xml:space="preserve">Focus on </w:t>
            </w:r>
            <w:r>
              <w:rPr>
                <w:rFonts w:eastAsia="SimSun" w:hint="eastAsia"/>
              </w:rPr>
              <w:t>n</w:t>
            </w:r>
            <w:r w:rsidRPr="00012289">
              <w:rPr>
                <w:rFonts w:eastAsia="SimSun"/>
              </w:rPr>
              <w:t xml:space="preserve">on-DRX case when defining </w:t>
            </w:r>
            <w:r w:rsidRPr="00012289">
              <w:rPr>
                <w:rFonts w:eastAsia="SimSun" w:hint="eastAsia"/>
              </w:rPr>
              <w:t>test</w:t>
            </w:r>
            <w:r w:rsidRPr="00012289">
              <w:rPr>
                <w:rFonts w:eastAsia="SimSun"/>
              </w:rPr>
              <w:t xml:space="preserve"> </w:t>
            </w:r>
            <w:r w:rsidRPr="00012289">
              <w:rPr>
                <w:rFonts w:eastAsia="SimSun" w:hint="eastAsia"/>
              </w:rPr>
              <w:t>cases</w:t>
            </w:r>
            <w:r w:rsidRPr="00012289">
              <w:rPr>
                <w:rFonts w:eastAsia="SimSun"/>
              </w:rPr>
              <w:t>.</w:t>
            </w:r>
          </w:p>
          <w:p w14:paraId="04931B4E" w14:textId="77777777" w:rsidR="00D00831" w:rsidRDefault="00D00831" w:rsidP="00421709">
            <w:pPr>
              <w:pStyle w:val="ListParagraph"/>
              <w:widowControl/>
              <w:numPr>
                <w:ilvl w:val="1"/>
                <w:numId w:val="7"/>
              </w:numPr>
              <w:spacing w:after="120"/>
              <w:ind w:leftChars="0"/>
              <w:jc w:val="left"/>
              <w:rPr>
                <w:rFonts w:eastAsia="SimSun"/>
              </w:rPr>
            </w:pPr>
            <w:r w:rsidRPr="00012289">
              <w:rPr>
                <w:rFonts w:eastAsia="SimSun"/>
              </w:rPr>
              <w:t>Not configure gap in the test cases.</w:t>
            </w:r>
          </w:p>
          <w:p w14:paraId="1A8B2A7F" w14:textId="77777777" w:rsidR="00D00831" w:rsidRDefault="00D00831" w:rsidP="00421709">
            <w:pPr>
              <w:pStyle w:val="ListParagraph"/>
              <w:widowControl/>
              <w:numPr>
                <w:ilvl w:val="0"/>
                <w:numId w:val="7"/>
              </w:numPr>
              <w:spacing w:after="120"/>
              <w:ind w:leftChars="0"/>
              <w:jc w:val="left"/>
              <w:rPr>
                <w:rFonts w:eastAsia="SimSun"/>
              </w:rPr>
            </w:pPr>
            <w:r w:rsidRPr="00012289">
              <w:rPr>
                <w:rFonts w:eastAsia="SimSun" w:hint="eastAsia"/>
              </w:rPr>
              <w:t>P</w:t>
            </w:r>
            <w:r w:rsidRPr="00012289">
              <w:rPr>
                <w:rFonts w:eastAsia="SimSun"/>
              </w:rPr>
              <w:t xml:space="preserve">roposal </w:t>
            </w:r>
            <w:r>
              <w:rPr>
                <w:rFonts w:eastAsia="SimSun"/>
              </w:rPr>
              <w:t>3</w:t>
            </w:r>
            <w:r w:rsidRPr="00012289">
              <w:rPr>
                <w:rFonts w:eastAsia="SimSun"/>
              </w:rPr>
              <w:t xml:space="preserve"> (</w:t>
            </w:r>
            <w:r>
              <w:rPr>
                <w:rFonts w:eastAsia="SimSun"/>
              </w:rPr>
              <w:t>Ericsson</w:t>
            </w:r>
            <w:r w:rsidRPr="00012289">
              <w:rPr>
                <w:rFonts w:eastAsia="SimSun"/>
              </w:rPr>
              <w:t xml:space="preserve">): </w:t>
            </w:r>
          </w:p>
          <w:p w14:paraId="67EA1596" w14:textId="77777777" w:rsidR="00D00831" w:rsidRDefault="00D00831" w:rsidP="00421709">
            <w:pPr>
              <w:pStyle w:val="ListParagraph"/>
              <w:widowControl/>
              <w:numPr>
                <w:ilvl w:val="1"/>
                <w:numId w:val="7"/>
              </w:numPr>
              <w:spacing w:after="120"/>
              <w:ind w:leftChars="0"/>
              <w:jc w:val="left"/>
              <w:rPr>
                <w:rFonts w:eastAsia="SimSun"/>
              </w:rPr>
            </w:pPr>
            <w:r w:rsidRPr="00012289">
              <w:rPr>
                <w:rFonts w:eastAsia="SimSun"/>
              </w:rPr>
              <w:t xml:space="preserve">For Intra-frequency L3 measurement for activated SDL </w:t>
            </w:r>
            <w:proofErr w:type="spellStart"/>
            <w:r w:rsidRPr="00012289">
              <w:rPr>
                <w:rFonts w:eastAsia="SimSun"/>
              </w:rPr>
              <w:t>SCell</w:t>
            </w:r>
            <w:proofErr w:type="spellEnd"/>
            <w:r w:rsidRPr="00012289">
              <w:rPr>
                <w:rFonts w:eastAsia="SimSun"/>
              </w:rPr>
              <w:t xml:space="preserve"> or </w:t>
            </w:r>
            <w:proofErr w:type="spellStart"/>
            <w:r w:rsidRPr="00012289">
              <w:rPr>
                <w:rFonts w:eastAsia="SimSun"/>
              </w:rPr>
              <w:t>PCell</w:t>
            </w:r>
            <w:proofErr w:type="spellEnd"/>
            <w:r w:rsidRPr="00012289">
              <w:rPr>
                <w:rFonts w:eastAsia="SimSun"/>
              </w:rPr>
              <w:t xml:space="preserve"> test, use event A3 and A6 in the test configuration.</w:t>
            </w:r>
          </w:p>
          <w:p w14:paraId="1A4B1853" w14:textId="77777777" w:rsidR="00D00831" w:rsidRDefault="00D00831" w:rsidP="00421709">
            <w:pPr>
              <w:pStyle w:val="ListParagraph"/>
              <w:widowControl/>
              <w:numPr>
                <w:ilvl w:val="1"/>
                <w:numId w:val="7"/>
              </w:numPr>
              <w:spacing w:after="120"/>
              <w:ind w:leftChars="0"/>
              <w:jc w:val="left"/>
              <w:rPr>
                <w:rFonts w:eastAsia="SimSun"/>
              </w:rPr>
            </w:pPr>
            <w:r w:rsidRPr="00012289">
              <w:rPr>
                <w:rFonts w:eastAsia="SimSun"/>
              </w:rPr>
              <w:t>Switching gap duration is verified by counting the HARQ NACK percentage. The HARQ NACK percentage observed during the test shall not be lower than the HARQ NACK percentage measured for normal LB CA operation without the switching mechanism. Exact HARQ NACK percentage can be set by RAN5.</w:t>
            </w:r>
          </w:p>
          <w:p w14:paraId="4DF0F328" w14:textId="77777777" w:rsidR="00D00831" w:rsidRDefault="00D00831" w:rsidP="00D00831">
            <w:pPr>
              <w:pStyle w:val="BodyText"/>
            </w:pPr>
          </w:p>
          <w:p w14:paraId="2FAD188E" w14:textId="77777777" w:rsidR="00D00831" w:rsidRDefault="00D00831" w:rsidP="00421709">
            <w:pPr>
              <w:pStyle w:val="ListParagraph"/>
              <w:widowControl/>
              <w:numPr>
                <w:ilvl w:val="0"/>
                <w:numId w:val="7"/>
              </w:numPr>
              <w:spacing w:after="120"/>
              <w:ind w:leftChars="0"/>
              <w:jc w:val="left"/>
              <w:rPr>
                <w:rFonts w:eastAsia="SimSun"/>
                <w:highlight w:val="yellow"/>
              </w:rPr>
            </w:pPr>
            <w:r>
              <w:rPr>
                <w:rFonts w:eastAsia="SimSun"/>
                <w:highlight w:val="yellow"/>
              </w:rPr>
              <w:t>Recommended WF</w:t>
            </w:r>
          </w:p>
          <w:p w14:paraId="1E93BCF4" w14:textId="77777777" w:rsidR="00D00831" w:rsidRDefault="00D00831" w:rsidP="00421709">
            <w:pPr>
              <w:pStyle w:val="ListParagraph"/>
              <w:widowControl/>
              <w:numPr>
                <w:ilvl w:val="1"/>
                <w:numId w:val="7"/>
              </w:numPr>
              <w:spacing w:after="120"/>
              <w:ind w:leftChars="0"/>
              <w:jc w:val="left"/>
              <w:rPr>
                <w:rFonts w:eastAsia="SimSun"/>
              </w:rPr>
            </w:pPr>
            <w:r>
              <w:rPr>
                <w:rFonts w:eastAsia="SimSun"/>
              </w:rPr>
              <w:t>FFS: Discuss P1/2/3, discuss the followings:</w:t>
            </w:r>
          </w:p>
          <w:p w14:paraId="24C4AD6A" w14:textId="77777777" w:rsidR="00D00831" w:rsidRPr="00012289" w:rsidRDefault="00D00831" w:rsidP="00421709">
            <w:pPr>
              <w:pStyle w:val="ListParagraph"/>
              <w:widowControl/>
              <w:numPr>
                <w:ilvl w:val="2"/>
                <w:numId w:val="7"/>
              </w:numPr>
              <w:spacing w:after="120"/>
              <w:ind w:leftChars="0"/>
              <w:jc w:val="left"/>
              <w:rPr>
                <w:rFonts w:eastAsia="SimSun"/>
              </w:rPr>
            </w:pPr>
            <w:r w:rsidRPr="00012289">
              <w:rPr>
                <w:rFonts w:eastAsia="SimSun"/>
              </w:rPr>
              <w:t xml:space="preserve">In L1-RSRP test for UE supporting LB CA via switching, </w:t>
            </w:r>
            <w:proofErr w:type="spellStart"/>
            <w:r w:rsidRPr="00012289">
              <w:rPr>
                <w:rFonts w:eastAsia="SimSun"/>
              </w:rPr>
              <w:t>TR</w:t>
            </w:r>
            <w:r w:rsidRPr="00012289">
              <w:rPr>
                <w:rFonts w:eastAsia="SimSun" w:hint="eastAsia"/>
              </w:rPr>
              <w:t>eport</w:t>
            </w:r>
            <w:proofErr w:type="spellEnd"/>
            <w:r w:rsidRPr="00012289">
              <w:rPr>
                <w:rFonts w:eastAsia="SimSun"/>
              </w:rPr>
              <w:t xml:space="preserve"> </w:t>
            </w:r>
            <w:r w:rsidRPr="00012289">
              <w:rPr>
                <w:rFonts w:eastAsia="SimSun" w:hint="eastAsia"/>
              </w:rPr>
              <w:t>is</w:t>
            </w:r>
            <w:r w:rsidRPr="00012289">
              <w:rPr>
                <w:rFonts w:eastAsia="SimSun"/>
              </w:rPr>
              <w:t xml:space="preserve"> set to 40ms.</w:t>
            </w:r>
          </w:p>
          <w:p w14:paraId="283D8E01" w14:textId="77777777" w:rsidR="00D00831" w:rsidRPr="00012289" w:rsidRDefault="00D00831" w:rsidP="00421709">
            <w:pPr>
              <w:pStyle w:val="ListParagraph"/>
              <w:widowControl/>
              <w:numPr>
                <w:ilvl w:val="2"/>
                <w:numId w:val="7"/>
              </w:numPr>
              <w:spacing w:after="120"/>
              <w:ind w:leftChars="0"/>
              <w:jc w:val="left"/>
              <w:rPr>
                <w:rFonts w:eastAsia="SimSun"/>
              </w:rPr>
            </w:pPr>
            <w:r w:rsidRPr="00012289">
              <w:rPr>
                <w:rFonts w:eastAsia="SimSun"/>
              </w:rPr>
              <w:t xml:space="preserve">Focus on </w:t>
            </w:r>
            <w:r>
              <w:rPr>
                <w:rFonts w:eastAsia="SimSun" w:hint="eastAsia"/>
              </w:rPr>
              <w:t>n</w:t>
            </w:r>
            <w:r w:rsidRPr="00012289">
              <w:rPr>
                <w:rFonts w:eastAsia="SimSun"/>
              </w:rPr>
              <w:t xml:space="preserve">on-DRX case when defining </w:t>
            </w:r>
            <w:r w:rsidRPr="00012289">
              <w:rPr>
                <w:rFonts w:eastAsia="SimSun" w:hint="eastAsia"/>
              </w:rPr>
              <w:t>test</w:t>
            </w:r>
            <w:r w:rsidRPr="00012289">
              <w:rPr>
                <w:rFonts w:eastAsia="SimSun"/>
              </w:rPr>
              <w:t xml:space="preserve"> </w:t>
            </w:r>
            <w:r w:rsidRPr="00012289">
              <w:rPr>
                <w:rFonts w:eastAsia="SimSun" w:hint="eastAsia"/>
              </w:rPr>
              <w:t>cases</w:t>
            </w:r>
            <w:r w:rsidRPr="00012289">
              <w:rPr>
                <w:rFonts w:eastAsia="SimSun"/>
              </w:rPr>
              <w:t>.</w:t>
            </w:r>
          </w:p>
          <w:p w14:paraId="5C7D95AD" w14:textId="77777777" w:rsidR="00D00831" w:rsidRDefault="00D00831" w:rsidP="00421709">
            <w:pPr>
              <w:pStyle w:val="ListParagraph"/>
              <w:widowControl/>
              <w:numPr>
                <w:ilvl w:val="2"/>
                <w:numId w:val="7"/>
              </w:numPr>
              <w:spacing w:after="120"/>
              <w:ind w:leftChars="0"/>
              <w:jc w:val="left"/>
              <w:rPr>
                <w:rFonts w:eastAsia="SimSun"/>
              </w:rPr>
            </w:pPr>
            <w:r w:rsidRPr="00012289">
              <w:rPr>
                <w:rFonts w:eastAsia="SimSun"/>
              </w:rPr>
              <w:t>Not configure gap in the test cases.</w:t>
            </w:r>
          </w:p>
          <w:p w14:paraId="58E3FB77" w14:textId="77777777" w:rsidR="00D00831" w:rsidRDefault="00D00831" w:rsidP="00421709">
            <w:pPr>
              <w:pStyle w:val="ListParagraph"/>
              <w:widowControl/>
              <w:numPr>
                <w:ilvl w:val="2"/>
                <w:numId w:val="7"/>
              </w:numPr>
              <w:spacing w:after="120"/>
              <w:ind w:leftChars="0"/>
              <w:jc w:val="left"/>
              <w:rPr>
                <w:rFonts w:eastAsia="SimSun"/>
              </w:rPr>
            </w:pPr>
            <w:r w:rsidRPr="00012289">
              <w:rPr>
                <w:rFonts w:eastAsia="SimSun"/>
              </w:rPr>
              <w:t xml:space="preserve">For Intra-frequency L3 measurement for activated SDL </w:t>
            </w:r>
            <w:proofErr w:type="spellStart"/>
            <w:r w:rsidRPr="00012289">
              <w:rPr>
                <w:rFonts w:eastAsia="SimSun"/>
              </w:rPr>
              <w:t>SCell</w:t>
            </w:r>
            <w:proofErr w:type="spellEnd"/>
            <w:r w:rsidRPr="00012289">
              <w:rPr>
                <w:rFonts w:eastAsia="SimSun"/>
              </w:rPr>
              <w:t xml:space="preserve"> or </w:t>
            </w:r>
            <w:proofErr w:type="spellStart"/>
            <w:r w:rsidRPr="00012289">
              <w:rPr>
                <w:rFonts w:eastAsia="SimSun"/>
              </w:rPr>
              <w:t>PCell</w:t>
            </w:r>
            <w:proofErr w:type="spellEnd"/>
            <w:r w:rsidRPr="00012289">
              <w:rPr>
                <w:rFonts w:eastAsia="SimSun"/>
              </w:rPr>
              <w:t xml:space="preserve"> test, use event A3 and A6 in the test configuration.</w:t>
            </w:r>
          </w:p>
          <w:p w14:paraId="73BAB045" w14:textId="07D5C3B9" w:rsidR="00D00831" w:rsidRPr="00D00831" w:rsidRDefault="00D00831" w:rsidP="00421709">
            <w:pPr>
              <w:pStyle w:val="ListParagraph"/>
              <w:widowControl/>
              <w:numPr>
                <w:ilvl w:val="2"/>
                <w:numId w:val="7"/>
              </w:numPr>
              <w:spacing w:after="120"/>
              <w:ind w:leftChars="0"/>
              <w:jc w:val="left"/>
              <w:rPr>
                <w:rFonts w:eastAsia="SimSun"/>
              </w:rPr>
            </w:pPr>
            <w:r w:rsidRPr="00012289">
              <w:rPr>
                <w:rFonts w:eastAsia="SimSun"/>
              </w:rPr>
              <w:t>Switching gap duration is verified by counting the HARQ NACK percentage. The HARQ NACK percentage observed during the test shall not be lower than the HARQ NACK percentage measured for normal LB CA operation without the switching mechanism. Exact HARQ NACK percentage can be set by RAN5.</w:t>
            </w:r>
          </w:p>
        </w:tc>
      </w:tr>
    </w:tbl>
    <w:p w14:paraId="6C027355" w14:textId="77777777" w:rsidR="00952CB9" w:rsidRPr="004B7DE5" w:rsidRDefault="00952CB9" w:rsidP="004B7DE5">
      <w:pPr>
        <w:rPr>
          <w:lang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6B6BA14E" w14:textId="24C1B159" w:rsidR="00200069" w:rsidRPr="00200069" w:rsidRDefault="00200069" w:rsidP="00200069">
      <w:pPr>
        <w:rPr>
          <w:b/>
          <w:bCs/>
        </w:rPr>
      </w:pPr>
      <w:r w:rsidRPr="00200069">
        <w:rPr>
          <w:b/>
          <w:bCs/>
        </w:rPr>
        <w:t>Core part:</w:t>
      </w:r>
    </w:p>
    <w:p w14:paraId="41BE01CB" w14:textId="2B0A5C74" w:rsidR="002017CB" w:rsidRDefault="00402E66" w:rsidP="00402E66">
      <w:pPr>
        <w:pStyle w:val="B1"/>
        <w:ind w:left="0" w:firstLine="0"/>
        <w:rPr>
          <w:lang w:eastAsia="ja-JP"/>
        </w:rPr>
      </w:pPr>
      <w:r>
        <w:rPr>
          <w:lang w:eastAsia="ja-JP"/>
        </w:rPr>
        <w:t>None</w:t>
      </w:r>
    </w:p>
    <w:p w14:paraId="40BCFB10" w14:textId="72E668DF" w:rsidR="00200069" w:rsidRPr="00200069" w:rsidRDefault="00200069" w:rsidP="00200069">
      <w:pPr>
        <w:rPr>
          <w:b/>
          <w:bCs/>
        </w:rPr>
      </w:pPr>
      <w:r w:rsidRPr="00200069">
        <w:rPr>
          <w:b/>
          <w:bCs/>
        </w:rPr>
        <w:t>Performance part:</w:t>
      </w:r>
    </w:p>
    <w:p w14:paraId="44BDC22E" w14:textId="2CA3F30E" w:rsidR="00200069" w:rsidRDefault="00200069" w:rsidP="00200069">
      <w:pPr>
        <w:pStyle w:val="B1"/>
      </w:pPr>
      <w:r>
        <w:t>-</w:t>
      </w:r>
      <w:r>
        <w:tab/>
      </w:r>
      <w:r w:rsidRPr="00200069">
        <w:t>Specify RRM test cases</w:t>
      </w:r>
      <w:r>
        <w:t xml:space="preserve"> [RAN4]</w:t>
      </w:r>
    </w:p>
    <w:p w14:paraId="28B029D1" w14:textId="5BD9E773" w:rsidR="000A1D56" w:rsidRDefault="000A1D56" w:rsidP="00200069">
      <w:pPr>
        <w:pStyle w:val="B1"/>
      </w:pPr>
    </w:p>
    <w:p w14:paraId="77759352" w14:textId="77777777" w:rsidR="000A1D56" w:rsidRPr="000A1D56" w:rsidRDefault="000A1D56" w:rsidP="000A1D56">
      <w:pPr>
        <w:pStyle w:val="B1"/>
      </w:pPr>
      <w:r w:rsidRPr="000A1D56">
        <w:t>RRM aspects to be discussed during the maintenance phase:</w:t>
      </w:r>
    </w:p>
    <w:p w14:paraId="78D0C04C" w14:textId="30C95344" w:rsidR="000A1D56" w:rsidRDefault="005D212A" w:rsidP="000A1D56">
      <w:pPr>
        <w:pStyle w:val="B1"/>
      </w:pPr>
      <w:r>
        <w:t xml:space="preserve"> (1</w:t>
      </w:r>
      <w:r w:rsidR="000A1D56" w:rsidRPr="000A1D56">
        <w:t>) Switching Pattern activation/deactivation time margin</w:t>
      </w:r>
    </w:p>
    <w:p w14:paraId="480AEB37" w14:textId="381B5311" w:rsidR="005D212A" w:rsidRPr="00BC7810" w:rsidRDefault="005D212A" w:rsidP="005D212A">
      <w:pPr>
        <w:pStyle w:val="B1"/>
        <w:rPr>
          <w:rFonts w:eastAsiaTheme="minorEastAsia"/>
          <w:lang w:eastAsia="zh-CN"/>
        </w:rPr>
      </w:pPr>
      <w:r>
        <w:rPr>
          <w:rFonts w:eastAsiaTheme="minorEastAsia"/>
          <w:lang w:eastAsia="zh-CN"/>
        </w:rPr>
        <w:t xml:space="preserve"> (2) </w:t>
      </w:r>
      <w:r w:rsidRPr="00AC5682">
        <w:rPr>
          <w:rFonts w:eastAsiaTheme="minorEastAsia"/>
          <w:lang w:eastAsia="zh-CN"/>
        </w:rPr>
        <w:t xml:space="preserve">BFD/CBD/RLM requirement </w:t>
      </w:r>
      <w:r>
        <w:rPr>
          <w:rFonts w:eastAsiaTheme="minorEastAsia"/>
          <w:lang w:eastAsia="zh-CN"/>
        </w:rPr>
        <w:t xml:space="preserve">and </w:t>
      </w:r>
      <w:r w:rsidRPr="00AC5682">
        <w:rPr>
          <w:rFonts w:eastAsiaTheme="minorEastAsia"/>
          <w:lang w:eastAsia="zh-CN"/>
        </w:rPr>
        <w:t xml:space="preserve">BWP switching requirement </w:t>
      </w:r>
      <w:r>
        <w:rPr>
          <w:rFonts w:eastAsiaTheme="minorEastAsia"/>
          <w:lang w:eastAsia="zh-CN"/>
        </w:rPr>
        <w:t>for</w:t>
      </w:r>
      <w:r w:rsidRPr="00AC5682">
        <w:rPr>
          <w:rFonts w:eastAsiaTheme="minorEastAsia"/>
          <w:lang w:eastAsia="zh-CN"/>
        </w:rPr>
        <w:t xml:space="preserve"> LB-CA</w:t>
      </w:r>
    </w:p>
    <w:p w14:paraId="57821E54" w14:textId="77777777" w:rsidR="005D212A" w:rsidRPr="000A1D56" w:rsidRDefault="005D212A" w:rsidP="000A1D56">
      <w:pPr>
        <w:pStyle w:val="B1"/>
      </w:pPr>
    </w:p>
    <w:p w14:paraId="5191210F" w14:textId="77777777" w:rsidR="000A1D56" w:rsidRPr="000A1D56" w:rsidRDefault="000A1D56" w:rsidP="00200069">
      <w:pPr>
        <w:pStyle w:val="B1"/>
        <w:rPr>
          <w:lang w:val="en-US"/>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1C8E4BA0" w14:textId="2EAB1D2F" w:rsidR="009E2308" w:rsidRPr="00852AA9" w:rsidRDefault="009E2308" w:rsidP="009E2308">
      <w:pPr>
        <w:rPr>
          <w:b/>
          <w:bCs/>
        </w:rPr>
      </w:pPr>
      <w:r w:rsidRPr="00852AA9">
        <w:rPr>
          <w:b/>
          <w:bCs/>
        </w:rPr>
        <w:t>RAN1 #12</w:t>
      </w:r>
      <w:r w:rsidR="00D96FCE">
        <w:rPr>
          <w:b/>
          <w:bCs/>
        </w:rPr>
        <w:t>2</w:t>
      </w:r>
      <w:r w:rsidR="00D25ADB">
        <w:rPr>
          <w:b/>
          <w:bCs/>
        </w:rPr>
        <w:t>bis</w:t>
      </w:r>
    </w:p>
    <w:p w14:paraId="6BF3669C" w14:textId="77777777" w:rsidR="00193047" w:rsidRPr="00193047" w:rsidRDefault="00193047" w:rsidP="00421709">
      <w:pPr>
        <w:pStyle w:val="ListParagraph"/>
        <w:numPr>
          <w:ilvl w:val="0"/>
          <w:numId w:val="5"/>
        </w:numPr>
        <w:ind w:leftChars="0"/>
        <w:rPr>
          <w:rFonts w:ascii="Times New Roman" w:hAnsi="Times New Roman"/>
          <w:sz w:val="20"/>
          <w:szCs w:val="20"/>
        </w:rPr>
      </w:pPr>
      <w:bookmarkStart w:id="1" w:name="_Ref214966253"/>
      <w:r w:rsidRPr="00193047">
        <w:rPr>
          <w:rFonts w:ascii="Times New Roman" w:hAnsi="Times New Roman"/>
          <w:sz w:val="20"/>
          <w:szCs w:val="20"/>
        </w:rPr>
        <w:t>R1-2507653</w:t>
      </w:r>
      <w:r w:rsidRPr="00193047">
        <w:rPr>
          <w:rFonts w:ascii="Times New Roman" w:hAnsi="Times New Roman"/>
          <w:sz w:val="20"/>
          <w:szCs w:val="20"/>
        </w:rPr>
        <w:tab/>
        <w:t>FL summary #1 of Low band carrier aggregation via switching</w:t>
      </w:r>
      <w:r w:rsidRPr="00193047">
        <w:rPr>
          <w:rFonts w:ascii="Times New Roman" w:hAnsi="Times New Roman"/>
          <w:sz w:val="20"/>
          <w:szCs w:val="20"/>
        </w:rPr>
        <w:tab/>
        <w:t>Moderator (Apple)</w:t>
      </w:r>
      <w:bookmarkEnd w:id="1"/>
    </w:p>
    <w:p w14:paraId="73B452B3" w14:textId="77777777" w:rsidR="00193047" w:rsidRPr="00193047" w:rsidRDefault="00193047" w:rsidP="00421709">
      <w:pPr>
        <w:pStyle w:val="ListParagraph"/>
        <w:numPr>
          <w:ilvl w:val="0"/>
          <w:numId w:val="5"/>
        </w:numPr>
        <w:ind w:leftChars="0"/>
        <w:rPr>
          <w:rFonts w:ascii="Times New Roman" w:hAnsi="Times New Roman"/>
          <w:sz w:val="20"/>
          <w:szCs w:val="20"/>
        </w:rPr>
      </w:pPr>
      <w:bookmarkStart w:id="2" w:name="_Ref214966254"/>
      <w:r w:rsidRPr="00193047">
        <w:rPr>
          <w:rFonts w:ascii="Times New Roman" w:hAnsi="Times New Roman"/>
          <w:sz w:val="20"/>
          <w:szCs w:val="20"/>
        </w:rPr>
        <w:t>R1-2507654</w:t>
      </w:r>
      <w:r w:rsidRPr="00193047">
        <w:rPr>
          <w:rFonts w:ascii="Times New Roman" w:hAnsi="Times New Roman"/>
          <w:sz w:val="20"/>
          <w:szCs w:val="20"/>
        </w:rPr>
        <w:tab/>
        <w:t>FL summary #2 of Low band carrier aggregation via switching</w:t>
      </w:r>
      <w:r w:rsidRPr="00193047">
        <w:rPr>
          <w:rFonts w:ascii="Times New Roman" w:hAnsi="Times New Roman"/>
          <w:sz w:val="20"/>
          <w:szCs w:val="20"/>
        </w:rPr>
        <w:tab/>
        <w:t>Moderator (Apple)</w:t>
      </w:r>
      <w:bookmarkEnd w:id="2"/>
    </w:p>
    <w:p w14:paraId="67D589BF" w14:textId="77777777" w:rsidR="00193047" w:rsidRPr="00193047" w:rsidRDefault="00193047" w:rsidP="00421709">
      <w:pPr>
        <w:pStyle w:val="ListParagraph"/>
        <w:numPr>
          <w:ilvl w:val="0"/>
          <w:numId w:val="5"/>
        </w:numPr>
        <w:ind w:leftChars="0"/>
        <w:rPr>
          <w:rFonts w:ascii="Times New Roman" w:hAnsi="Times New Roman"/>
          <w:sz w:val="20"/>
          <w:szCs w:val="20"/>
        </w:rPr>
      </w:pPr>
      <w:r w:rsidRPr="00193047">
        <w:rPr>
          <w:rFonts w:ascii="Times New Roman" w:hAnsi="Times New Roman"/>
          <w:sz w:val="20"/>
          <w:szCs w:val="20"/>
        </w:rPr>
        <w:t>R1-2506879</w:t>
      </w:r>
      <w:r w:rsidRPr="00193047">
        <w:rPr>
          <w:rFonts w:ascii="Times New Roman" w:hAnsi="Times New Roman"/>
          <w:sz w:val="20"/>
          <w:szCs w:val="20"/>
        </w:rPr>
        <w:tab/>
        <w:t>Maintenance on Low band carrier aggregation via switching</w:t>
      </w:r>
      <w:r w:rsidRPr="00193047">
        <w:rPr>
          <w:rFonts w:ascii="Times New Roman" w:hAnsi="Times New Roman"/>
          <w:sz w:val="20"/>
          <w:szCs w:val="20"/>
        </w:rPr>
        <w:tab/>
        <w:t>vivo</w:t>
      </w:r>
    </w:p>
    <w:p w14:paraId="0825E380" w14:textId="77777777" w:rsidR="00193047" w:rsidRPr="00193047" w:rsidRDefault="00193047" w:rsidP="00421709">
      <w:pPr>
        <w:pStyle w:val="ListParagraph"/>
        <w:numPr>
          <w:ilvl w:val="0"/>
          <w:numId w:val="5"/>
        </w:numPr>
        <w:ind w:leftChars="0"/>
        <w:rPr>
          <w:rFonts w:ascii="Times New Roman" w:hAnsi="Times New Roman"/>
          <w:sz w:val="20"/>
          <w:szCs w:val="20"/>
        </w:rPr>
      </w:pPr>
      <w:r w:rsidRPr="00193047">
        <w:rPr>
          <w:rFonts w:ascii="Times New Roman" w:hAnsi="Times New Roman"/>
          <w:sz w:val="20"/>
          <w:szCs w:val="20"/>
        </w:rPr>
        <w:t>R1-2506928</w:t>
      </w:r>
      <w:r w:rsidRPr="00193047">
        <w:rPr>
          <w:rFonts w:ascii="Times New Roman" w:hAnsi="Times New Roman"/>
          <w:sz w:val="20"/>
          <w:szCs w:val="20"/>
        </w:rPr>
        <w:tab/>
        <w:t>Maintenance of Rel-19 low band CA via switching</w:t>
      </w:r>
      <w:r w:rsidRPr="00193047">
        <w:rPr>
          <w:rFonts w:ascii="Times New Roman" w:hAnsi="Times New Roman"/>
          <w:sz w:val="20"/>
          <w:szCs w:val="20"/>
        </w:rPr>
        <w:tab/>
        <w:t xml:space="preserve">Huawei, </w:t>
      </w:r>
      <w:proofErr w:type="spellStart"/>
      <w:r w:rsidRPr="00193047">
        <w:rPr>
          <w:rFonts w:ascii="Times New Roman" w:hAnsi="Times New Roman"/>
          <w:sz w:val="20"/>
          <w:szCs w:val="20"/>
        </w:rPr>
        <w:t>HiSilicon</w:t>
      </w:r>
      <w:proofErr w:type="spellEnd"/>
    </w:p>
    <w:p w14:paraId="30955AED" w14:textId="77777777" w:rsidR="00193047" w:rsidRPr="00193047" w:rsidRDefault="00193047" w:rsidP="00421709">
      <w:pPr>
        <w:pStyle w:val="ListParagraph"/>
        <w:numPr>
          <w:ilvl w:val="0"/>
          <w:numId w:val="5"/>
        </w:numPr>
        <w:ind w:leftChars="0"/>
        <w:rPr>
          <w:rFonts w:ascii="Times New Roman" w:hAnsi="Times New Roman"/>
          <w:sz w:val="20"/>
          <w:szCs w:val="20"/>
        </w:rPr>
      </w:pPr>
      <w:r w:rsidRPr="00193047">
        <w:rPr>
          <w:rFonts w:ascii="Times New Roman" w:hAnsi="Times New Roman"/>
          <w:sz w:val="20"/>
          <w:szCs w:val="20"/>
        </w:rPr>
        <w:t>R1-2506970</w:t>
      </w:r>
      <w:r w:rsidRPr="00193047">
        <w:rPr>
          <w:rFonts w:ascii="Times New Roman" w:hAnsi="Times New Roman"/>
          <w:sz w:val="20"/>
          <w:szCs w:val="20"/>
        </w:rPr>
        <w:tab/>
        <w:t>Remaining issues on low band CA via switching</w:t>
      </w:r>
      <w:r w:rsidRPr="00193047">
        <w:rPr>
          <w:rFonts w:ascii="Times New Roman" w:hAnsi="Times New Roman"/>
          <w:sz w:val="20"/>
          <w:szCs w:val="20"/>
        </w:rPr>
        <w:tab/>
        <w:t>Xiaomi</w:t>
      </w:r>
    </w:p>
    <w:p w14:paraId="3574BC52" w14:textId="77777777" w:rsidR="00193047" w:rsidRPr="00193047" w:rsidRDefault="00193047" w:rsidP="00421709">
      <w:pPr>
        <w:pStyle w:val="ListParagraph"/>
        <w:numPr>
          <w:ilvl w:val="0"/>
          <w:numId w:val="5"/>
        </w:numPr>
        <w:ind w:leftChars="0"/>
        <w:rPr>
          <w:rFonts w:ascii="Times New Roman" w:hAnsi="Times New Roman"/>
          <w:sz w:val="20"/>
          <w:szCs w:val="20"/>
        </w:rPr>
      </w:pPr>
      <w:r w:rsidRPr="00193047">
        <w:rPr>
          <w:rFonts w:ascii="Times New Roman" w:hAnsi="Times New Roman"/>
          <w:sz w:val="20"/>
          <w:szCs w:val="20"/>
        </w:rPr>
        <w:t>R1-2507099</w:t>
      </w:r>
      <w:r w:rsidRPr="00193047">
        <w:rPr>
          <w:rFonts w:ascii="Times New Roman" w:hAnsi="Times New Roman"/>
          <w:sz w:val="20"/>
          <w:szCs w:val="20"/>
        </w:rPr>
        <w:tab/>
        <w:t>Maintenance of Rel-19 low band CA via switching</w:t>
      </w:r>
      <w:r w:rsidRPr="00193047">
        <w:rPr>
          <w:rFonts w:ascii="Times New Roman" w:hAnsi="Times New Roman"/>
          <w:sz w:val="20"/>
          <w:szCs w:val="20"/>
        </w:rPr>
        <w:tab/>
        <w:t>CATT</w:t>
      </w:r>
    </w:p>
    <w:p w14:paraId="5A696DD4" w14:textId="77777777" w:rsidR="00193047" w:rsidRPr="00193047" w:rsidRDefault="00193047" w:rsidP="00421709">
      <w:pPr>
        <w:pStyle w:val="ListParagraph"/>
        <w:numPr>
          <w:ilvl w:val="0"/>
          <w:numId w:val="5"/>
        </w:numPr>
        <w:ind w:leftChars="0"/>
        <w:rPr>
          <w:rFonts w:ascii="Times New Roman" w:hAnsi="Times New Roman"/>
          <w:sz w:val="20"/>
          <w:szCs w:val="20"/>
        </w:rPr>
      </w:pPr>
      <w:r w:rsidRPr="00193047">
        <w:rPr>
          <w:rFonts w:ascii="Times New Roman" w:hAnsi="Times New Roman"/>
          <w:sz w:val="20"/>
          <w:szCs w:val="20"/>
        </w:rPr>
        <w:t>R1-2507152</w:t>
      </w:r>
      <w:r w:rsidRPr="00193047">
        <w:rPr>
          <w:rFonts w:ascii="Times New Roman" w:hAnsi="Times New Roman"/>
          <w:sz w:val="20"/>
          <w:szCs w:val="20"/>
        </w:rPr>
        <w:tab/>
        <w:t>Maintenance on low-band CA via switching</w:t>
      </w:r>
      <w:r w:rsidRPr="00193047">
        <w:rPr>
          <w:rFonts w:ascii="Times New Roman" w:hAnsi="Times New Roman"/>
          <w:sz w:val="20"/>
          <w:szCs w:val="20"/>
        </w:rPr>
        <w:tab/>
        <w:t>OPPO</w:t>
      </w:r>
    </w:p>
    <w:p w14:paraId="418C21E9" w14:textId="77777777" w:rsidR="00193047" w:rsidRPr="00193047" w:rsidRDefault="00193047" w:rsidP="00421709">
      <w:pPr>
        <w:pStyle w:val="ListParagraph"/>
        <w:numPr>
          <w:ilvl w:val="0"/>
          <w:numId w:val="5"/>
        </w:numPr>
        <w:ind w:leftChars="0"/>
        <w:rPr>
          <w:rFonts w:ascii="Times New Roman" w:hAnsi="Times New Roman"/>
          <w:sz w:val="20"/>
          <w:szCs w:val="20"/>
        </w:rPr>
      </w:pPr>
      <w:r w:rsidRPr="00193047">
        <w:rPr>
          <w:rFonts w:ascii="Times New Roman" w:hAnsi="Times New Roman"/>
          <w:sz w:val="20"/>
          <w:szCs w:val="20"/>
        </w:rPr>
        <w:t>R1-2507197</w:t>
      </w:r>
      <w:r w:rsidRPr="00193047">
        <w:rPr>
          <w:rFonts w:ascii="Times New Roman" w:hAnsi="Times New Roman"/>
          <w:sz w:val="20"/>
          <w:szCs w:val="20"/>
        </w:rPr>
        <w:tab/>
        <w:t>Maintenance on Low band carrier aggregation via switching</w:t>
      </w:r>
      <w:r w:rsidRPr="00193047">
        <w:rPr>
          <w:rFonts w:ascii="Times New Roman" w:hAnsi="Times New Roman"/>
          <w:sz w:val="20"/>
          <w:szCs w:val="20"/>
        </w:rPr>
        <w:tab/>
        <w:t xml:space="preserve">ZTE Corporation, </w:t>
      </w:r>
      <w:proofErr w:type="spellStart"/>
      <w:r w:rsidRPr="00193047">
        <w:rPr>
          <w:rFonts w:ascii="Times New Roman" w:hAnsi="Times New Roman"/>
          <w:sz w:val="20"/>
          <w:szCs w:val="20"/>
        </w:rPr>
        <w:t>Sanechips</w:t>
      </w:r>
      <w:proofErr w:type="spellEnd"/>
    </w:p>
    <w:p w14:paraId="19DE0749" w14:textId="77777777" w:rsidR="00193047" w:rsidRPr="00193047" w:rsidRDefault="00193047" w:rsidP="00421709">
      <w:pPr>
        <w:pStyle w:val="ListParagraph"/>
        <w:numPr>
          <w:ilvl w:val="0"/>
          <w:numId w:val="5"/>
        </w:numPr>
        <w:ind w:leftChars="0"/>
        <w:rPr>
          <w:rFonts w:ascii="Times New Roman" w:hAnsi="Times New Roman"/>
          <w:sz w:val="20"/>
          <w:szCs w:val="20"/>
        </w:rPr>
      </w:pPr>
      <w:r w:rsidRPr="00193047">
        <w:rPr>
          <w:rFonts w:ascii="Times New Roman" w:hAnsi="Times New Roman"/>
          <w:sz w:val="20"/>
          <w:szCs w:val="20"/>
        </w:rPr>
        <w:t>R1-2507235</w:t>
      </w:r>
      <w:r w:rsidRPr="00193047">
        <w:rPr>
          <w:rFonts w:ascii="Times New Roman" w:hAnsi="Times New Roman"/>
          <w:sz w:val="20"/>
          <w:szCs w:val="20"/>
        </w:rPr>
        <w:tab/>
        <w:t>Maintenance on other Rel-19 topics</w:t>
      </w:r>
      <w:r w:rsidRPr="00193047">
        <w:rPr>
          <w:rFonts w:ascii="Times New Roman" w:hAnsi="Times New Roman"/>
          <w:sz w:val="20"/>
          <w:szCs w:val="20"/>
        </w:rPr>
        <w:tab/>
      </w:r>
      <w:r w:rsidRPr="00193047">
        <w:rPr>
          <w:rFonts w:ascii="Times New Roman" w:hAnsi="Times New Roman"/>
          <w:sz w:val="20"/>
          <w:szCs w:val="20"/>
        </w:rPr>
        <w:tab/>
        <w:t>Samsung</w:t>
      </w:r>
    </w:p>
    <w:p w14:paraId="75CA434C" w14:textId="77777777" w:rsidR="00193047" w:rsidRPr="00193047" w:rsidRDefault="00193047" w:rsidP="00421709">
      <w:pPr>
        <w:pStyle w:val="ListParagraph"/>
        <w:numPr>
          <w:ilvl w:val="0"/>
          <w:numId w:val="5"/>
        </w:numPr>
        <w:ind w:leftChars="0"/>
        <w:rPr>
          <w:rFonts w:ascii="Times New Roman" w:hAnsi="Times New Roman"/>
          <w:sz w:val="20"/>
          <w:szCs w:val="20"/>
        </w:rPr>
      </w:pPr>
      <w:r w:rsidRPr="00193047">
        <w:rPr>
          <w:rFonts w:ascii="Times New Roman" w:hAnsi="Times New Roman"/>
          <w:sz w:val="20"/>
          <w:szCs w:val="20"/>
        </w:rPr>
        <w:t>R1-2507341</w:t>
      </w:r>
      <w:r w:rsidRPr="00193047">
        <w:rPr>
          <w:rFonts w:ascii="Times New Roman" w:hAnsi="Times New Roman"/>
          <w:sz w:val="20"/>
          <w:szCs w:val="20"/>
        </w:rPr>
        <w:tab/>
        <w:t xml:space="preserve">Correction to Low-Band CA via switching </w:t>
      </w:r>
      <w:proofErr w:type="spellStart"/>
      <w:r w:rsidRPr="00193047">
        <w:rPr>
          <w:rFonts w:ascii="Times New Roman" w:hAnsi="Times New Roman"/>
          <w:sz w:val="20"/>
          <w:szCs w:val="20"/>
        </w:rPr>
        <w:t>behaviour</w:t>
      </w:r>
      <w:proofErr w:type="spellEnd"/>
      <w:r w:rsidRPr="00193047">
        <w:rPr>
          <w:rFonts w:ascii="Times New Roman" w:hAnsi="Times New Roman"/>
          <w:sz w:val="20"/>
          <w:szCs w:val="20"/>
        </w:rPr>
        <w:t xml:space="preserve"> during </w:t>
      </w:r>
      <w:proofErr w:type="spellStart"/>
      <w:r w:rsidRPr="00193047">
        <w:rPr>
          <w:rFonts w:ascii="Times New Roman" w:hAnsi="Times New Roman"/>
          <w:sz w:val="20"/>
          <w:szCs w:val="20"/>
        </w:rPr>
        <w:t>SCell</w:t>
      </w:r>
      <w:proofErr w:type="spellEnd"/>
      <w:r w:rsidRPr="00193047">
        <w:rPr>
          <w:rFonts w:ascii="Times New Roman" w:hAnsi="Times New Roman"/>
          <w:sz w:val="20"/>
          <w:szCs w:val="20"/>
        </w:rPr>
        <w:t xml:space="preserve"> activation/deactivation</w:t>
      </w:r>
      <w:r w:rsidRPr="00193047">
        <w:rPr>
          <w:rFonts w:ascii="Times New Roman" w:hAnsi="Times New Roman"/>
          <w:sz w:val="20"/>
          <w:szCs w:val="20"/>
        </w:rPr>
        <w:tab/>
      </w:r>
      <w:r w:rsidRPr="00193047">
        <w:rPr>
          <w:rFonts w:ascii="Times New Roman" w:hAnsi="Times New Roman"/>
          <w:sz w:val="20"/>
          <w:szCs w:val="20"/>
        </w:rPr>
        <w:tab/>
      </w:r>
      <w:r w:rsidRPr="00193047">
        <w:rPr>
          <w:rFonts w:ascii="Times New Roman" w:hAnsi="Times New Roman"/>
          <w:sz w:val="20"/>
          <w:szCs w:val="20"/>
        </w:rPr>
        <w:tab/>
      </w:r>
      <w:r w:rsidRPr="00193047">
        <w:rPr>
          <w:rFonts w:ascii="Times New Roman" w:hAnsi="Times New Roman"/>
          <w:sz w:val="20"/>
          <w:szCs w:val="20"/>
        </w:rPr>
        <w:tab/>
        <w:t>Nokia</w:t>
      </w:r>
    </w:p>
    <w:p w14:paraId="6B84BB42" w14:textId="77777777" w:rsidR="00193047" w:rsidRPr="00193047" w:rsidRDefault="00193047" w:rsidP="00421709">
      <w:pPr>
        <w:pStyle w:val="ListParagraph"/>
        <w:numPr>
          <w:ilvl w:val="0"/>
          <w:numId w:val="5"/>
        </w:numPr>
        <w:ind w:leftChars="0"/>
        <w:rPr>
          <w:rFonts w:ascii="Times New Roman" w:hAnsi="Times New Roman"/>
          <w:sz w:val="20"/>
          <w:szCs w:val="20"/>
        </w:rPr>
      </w:pPr>
      <w:r w:rsidRPr="00193047">
        <w:rPr>
          <w:rFonts w:ascii="Times New Roman" w:hAnsi="Times New Roman"/>
          <w:sz w:val="20"/>
          <w:szCs w:val="20"/>
        </w:rPr>
        <w:t>R1-2507356</w:t>
      </w:r>
      <w:r w:rsidRPr="00193047">
        <w:rPr>
          <w:rFonts w:ascii="Times New Roman" w:hAnsi="Times New Roman"/>
          <w:sz w:val="20"/>
          <w:szCs w:val="20"/>
        </w:rPr>
        <w:tab/>
        <w:t>Remaining issues on low band CA operation via switching for Rel-19</w:t>
      </w:r>
      <w:r w:rsidRPr="00193047">
        <w:rPr>
          <w:rFonts w:ascii="Times New Roman" w:hAnsi="Times New Roman"/>
          <w:sz w:val="20"/>
          <w:szCs w:val="20"/>
        </w:rPr>
        <w:tab/>
        <w:t>LG Electronics</w:t>
      </w:r>
    </w:p>
    <w:p w14:paraId="5E10CE88" w14:textId="77777777" w:rsidR="00193047" w:rsidRPr="00193047" w:rsidRDefault="00193047" w:rsidP="00421709">
      <w:pPr>
        <w:pStyle w:val="ListParagraph"/>
        <w:numPr>
          <w:ilvl w:val="0"/>
          <w:numId w:val="5"/>
        </w:numPr>
        <w:ind w:leftChars="0"/>
        <w:rPr>
          <w:rFonts w:ascii="Times New Roman" w:hAnsi="Times New Roman"/>
          <w:sz w:val="20"/>
          <w:szCs w:val="20"/>
        </w:rPr>
      </w:pPr>
      <w:r w:rsidRPr="00193047">
        <w:rPr>
          <w:rFonts w:ascii="Times New Roman" w:hAnsi="Times New Roman"/>
          <w:sz w:val="20"/>
          <w:szCs w:val="20"/>
        </w:rPr>
        <w:t>R1-2507458</w:t>
      </w:r>
      <w:r w:rsidRPr="00193047">
        <w:rPr>
          <w:rFonts w:ascii="Times New Roman" w:hAnsi="Times New Roman"/>
          <w:sz w:val="20"/>
          <w:szCs w:val="20"/>
        </w:rPr>
        <w:tab/>
        <w:t>Discussion on low-band CA with switching</w:t>
      </w:r>
      <w:r w:rsidRPr="00193047">
        <w:rPr>
          <w:rFonts w:ascii="Times New Roman" w:hAnsi="Times New Roman"/>
          <w:sz w:val="20"/>
          <w:szCs w:val="20"/>
        </w:rPr>
        <w:tab/>
      </w:r>
      <w:proofErr w:type="spellStart"/>
      <w:r w:rsidRPr="00193047">
        <w:rPr>
          <w:rFonts w:ascii="Times New Roman" w:hAnsi="Times New Roman"/>
          <w:sz w:val="20"/>
          <w:szCs w:val="20"/>
        </w:rPr>
        <w:t>Ofinno</w:t>
      </w:r>
      <w:proofErr w:type="spellEnd"/>
    </w:p>
    <w:p w14:paraId="5D3A8CA4" w14:textId="77777777" w:rsidR="00193047" w:rsidRDefault="00193047" w:rsidP="00421709">
      <w:pPr>
        <w:pStyle w:val="ListParagraph"/>
        <w:numPr>
          <w:ilvl w:val="0"/>
          <w:numId w:val="5"/>
        </w:numPr>
        <w:ind w:leftChars="0"/>
        <w:rPr>
          <w:rFonts w:ascii="Times New Roman" w:hAnsi="Times New Roman"/>
          <w:sz w:val="20"/>
          <w:szCs w:val="20"/>
        </w:rPr>
      </w:pPr>
      <w:r w:rsidRPr="00193047">
        <w:rPr>
          <w:rFonts w:ascii="Times New Roman" w:hAnsi="Times New Roman"/>
          <w:sz w:val="20"/>
          <w:szCs w:val="20"/>
        </w:rPr>
        <w:t>R1-2507637</w:t>
      </w:r>
      <w:r w:rsidRPr="00193047">
        <w:rPr>
          <w:rFonts w:ascii="Times New Roman" w:hAnsi="Times New Roman"/>
          <w:sz w:val="20"/>
          <w:szCs w:val="20"/>
        </w:rPr>
        <w:tab/>
        <w:t>On remaining issues for Low band Carrier Aggregation via switching</w:t>
      </w:r>
      <w:r w:rsidRPr="00193047">
        <w:rPr>
          <w:rFonts w:ascii="Times New Roman" w:hAnsi="Times New Roman"/>
          <w:sz w:val="20"/>
          <w:szCs w:val="20"/>
        </w:rPr>
        <w:tab/>
        <w:t>Google</w:t>
      </w:r>
    </w:p>
    <w:p w14:paraId="23FCE358" w14:textId="5A3CBCAE" w:rsidR="009F00CC" w:rsidRPr="00AE30E4" w:rsidRDefault="009F00CC" w:rsidP="00421709">
      <w:pPr>
        <w:pStyle w:val="ListParagraph"/>
        <w:numPr>
          <w:ilvl w:val="0"/>
          <w:numId w:val="5"/>
        </w:numPr>
        <w:ind w:leftChars="0"/>
        <w:rPr>
          <w:rFonts w:ascii="Times New Roman" w:hAnsi="Times New Roman"/>
          <w:sz w:val="20"/>
          <w:szCs w:val="20"/>
        </w:rPr>
      </w:pPr>
      <w:bookmarkStart w:id="3" w:name="_Ref214966288"/>
      <w:r w:rsidRPr="009F00CC">
        <w:rPr>
          <w:rFonts w:ascii="Times New Roman" w:hAnsi="Times New Roman"/>
          <w:sz w:val="20"/>
          <w:szCs w:val="20"/>
        </w:rPr>
        <w:t>R1-2507977</w:t>
      </w:r>
      <w:r w:rsidRPr="009F00CC">
        <w:rPr>
          <w:rFonts w:ascii="Times New Roman" w:hAnsi="Times New Roman"/>
          <w:sz w:val="20"/>
          <w:szCs w:val="20"/>
        </w:rPr>
        <w:tab/>
        <w:t>Summary of discussion on Rel-19 NR UE features for low band CA via switching</w:t>
      </w:r>
      <w:r w:rsidRPr="009F00CC">
        <w:rPr>
          <w:rFonts w:ascii="Times New Roman" w:hAnsi="Times New Roman"/>
          <w:sz w:val="20"/>
          <w:szCs w:val="20"/>
        </w:rPr>
        <w:tab/>
      </w:r>
      <w:r w:rsidRPr="009F00CC">
        <w:rPr>
          <w:rFonts w:ascii="Times New Roman" w:hAnsi="Times New Roman"/>
          <w:sz w:val="20"/>
          <w:szCs w:val="20"/>
        </w:rPr>
        <w:tab/>
      </w:r>
      <w:r w:rsidRPr="009F00CC">
        <w:rPr>
          <w:rFonts w:ascii="Times New Roman" w:hAnsi="Times New Roman"/>
          <w:sz w:val="20"/>
          <w:szCs w:val="20"/>
        </w:rPr>
        <w:tab/>
      </w:r>
      <w:r w:rsidRPr="009F00CC">
        <w:rPr>
          <w:rFonts w:ascii="Times New Roman" w:hAnsi="Times New Roman"/>
          <w:sz w:val="20"/>
          <w:szCs w:val="20"/>
        </w:rPr>
        <w:tab/>
      </w:r>
      <w:r w:rsidRPr="009F00CC">
        <w:rPr>
          <w:rFonts w:ascii="Times New Roman" w:hAnsi="Times New Roman"/>
          <w:sz w:val="20"/>
          <w:szCs w:val="20"/>
        </w:rPr>
        <w:tab/>
        <w:t>Moderator (NTT DOCOMO, INC.)</w:t>
      </w:r>
      <w:bookmarkEnd w:id="3"/>
    </w:p>
    <w:p w14:paraId="37AA5D25" w14:textId="77777777" w:rsidR="009F00CC" w:rsidRPr="009F00CC" w:rsidRDefault="009F00CC" w:rsidP="00421709">
      <w:pPr>
        <w:pStyle w:val="ListParagraph"/>
        <w:numPr>
          <w:ilvl w:val="0"/>
          <w:numId w:val="5"/>
        </w:numPr>
        <w:ind w:leftChars="0"/>
        <w:rPr>
          <w:rFonts w:ascii="Times New Roman" w:hAnsi="Times New Roman"/>
          <w:sz w:val="20"/>
          <w:szCs w:val="20"/>
        </w:rPr>
      </w:pPr>
      <w:r w:rsidRPr="009F00CC">
        <w:rPr>
          <w:rFonts w:ascii="Times New Roman" w:hAnsi="Times New Roman"/>
          <w:sz w:val="20"/>
          <w:szCs w:val="20"/>
        </w:rPr>
        <w:t>R1-2506930</w:t>
      </w:r>
      <w:r w:rsidRPr="009F00CC">
        <w:rPr>
          <w:rFonts w:ascii="Times New Roman" w:hAnsi="Times New Roman"/>
          <w:sz w:val="20"/>
          <w:szCs w:val="20"/>
        </w:rPr>
        <w:tab/>
        <w:t>UE features for low band CA via switching</w:t>
      </w:r>
      <w:r w:rsidRPr="009F00CC">
        <w:rPr>
          <w:rFonts w:ascii="Times New Roman" w:hAnsi="Times New Roman"/>
          <w:sz w:val="20"/>
          <w:szCs w:val="20"/>
        </w:rPr>
        <w:tab/>
        <w:t xml:space="preserve">Huawei, </w:t>
      </w:r>
      <w:proofErr w:type="spellStart"/>
      <w:r w:rsidRPr="009F00CC">
        <w:rPr>
          <w:rFonts w:ascii="Times New Roman" w:hAnsi="Times New Roman"/>
          <w:sz w:val="20"/>
          <w:szCs w:val="20"/>
        </w:rPr>
        <w:t>HiSilicon</w:t>
      </w:r>
      <w:proofErr w:type="spellEnd"/>
    </w:p>
    <w:p w14:paraId="1DC4146F" w14:textId="77777777" w:rsidR="009F00CC" w:rsidRPr="009F00CC" w:rsidRDefault="009F00CC" w:rsidP="00421709">
      <w:pPr>
        <w:pStyle w:val="ListParagraph"/>
        <w:numPr>
          <w:ilvl w:val="0"/>
          <w:numId w:val="5"/>
        </w:numPr>
        <w:ind w:leftChars="0"/>
        <w:rPr>
          <w:rFonts w:ascii="Times New Roman" w:hAnsi="Times New Roman"/>
          <w:sz w:val="20"/>
          <w:szCs w:val="20"/>
        </w:rPr>
      </w:pPr>
      <w:r w:rsidRPr="009F00CC">
        <w:rPr>
          <w:rFonts w:ascii="Times New Roman" w:hAnsi="Times New Roman"/>
          <w:sz w:val="20"/>
          <w:szCs w:val="20"/>
        </w:rPr>
        <w:t>R1-2506976</w:t>
      </w:r>
      <w:r w:rsidRPr="009F00CC">
        <w:rPr>
          <w:rFonts w:ascii="Times New Roman" w:hAnsi="Times New Roman"/>
          <w:sz w:val="20"/>
          <w:szCs w:val="20"/>
        </w:rPr>
        <w:tab/>
        <w:t>Discussion on UE feature for low band CA via switching</w:t>
      </w:r>
      <w:r w:rsidRPr="009F00CC">
        <w:rPr>
          <w:rFonts w:ascii="Times New Roman" w:hAnsi="Times New Roman"/>
          <w:sz w:val="20"/>
          <w:szCs w:val="20"/>
        </w:rPr>
        <w:tab/>
        <w:t>Xiaomi</w:t>
      </w:r>
    </w:p>
    <w:p w14:paraId="06509E73" w14:textId="77777777" w:rsidR="009F00CC" w:rsidRPr="009F00CC" w:rsidRDefault="009F00CC" w:rsidP="00421709">
      <w:pPr>
        <w:pStyle w:val="ListParagraph"/>
        <w:numPr>
          <w:ilvl w:val="0"/>
          <w:numId w:val="5"/>
        </w:numPr>
        <w:ind w:leftChars="0"/>
        <w:rPr>
          <w:rFonts w:ascii="Times New Roman" w:hAnsi="Times New Roman"/>
          <w:sz w:val="20"/>
          <w:szCs w:val="20"/>
        </w:rPr>
      </w:pPr>
      <w:r w:rsidRPr="009F00CC">
        <w:rPr>
          <w:rFonts w:ascii="Times New Roman" w:hAnsi="Times New Roman"/>
          <w:sz w:val="20"/>
          <w:szCs w:val="20"/>
        </w:rPr>
        <w:t>R1-2507199</w:t>
      </w:r>
      <w:r w:rsidRPr="009F00CC">
        <w:rPr>
          <w:rFonts w:ascii="Times New Roman" w:hAnsi="Times New Roman"/>
          <w:sz w:val="20"/>
          <w:szCs w:val="20"/>
        </w:rPr>
        <w:tab/>
        <w:t xml:space="preserve">Discussion on UE features for </w:t>
      </w:r>
      <w:proofErr w:type="spellStart"/>
      <w:r w:rsidRPr="009F00CC">
        <w:rPr>
          <w:rFonts w:ascii="Times New Roman" w:hAnsi="Times New Roman"/>
          <w:sz w:val="20"/>
          <w:szCs w:val="20"/>
        </w:rPr>
        <w:t>for</w:t>
      </w:r>
      <w:proofErr w:type="spellEnd"/>
      <w:r w:rsidRPr="009F00CC">
        <w:rPr>
          <w:rFonts w:ascii="Times New Roman" w:hAnsi="Times New Roman"/>
          <w:sz w:val="20"/>
          <w:szCs w:val="20"/>
        </w:rPr>
        <w:t xml:space="preserve"> low band CA via switching</w:t>
      </w:r>
      <w:r w:rsidRPr="009F00CC">
        <w:rPr>
          <w:rFonts w:ascii="Times New Roman" w:hAnsi="Times New Roman"/>
          <w:sz w:val="20"/>
          <w:szCs w:val="20"/>
        </w:rPr>
        <w:tab/>
        <w:t xml:space="preserve">ZTE Corporation, </w:t>
      </w:r>
      <w:proofErr w:type="spellStart"/>
      <w:r w:rsidRPr="009F00CC">
        <w:rPr>
          <w:rFonts w:ascii="Times New Roman" w:hAnsi="Times New Roman"/>
          <w:sz w:val="20"/>
          <w:szCs w:val="20"/>
        </w:rPr>
        <w:t>Sanechips</w:t>
      </w:r>
      <w:proofErr w:type="spellEnd"/>
    </w:p>
    <w:p w14:paraId="5DDB5720" w14:textId="77777777" w:rsidR="009F00CC" w:rsidRPr="009F00CC" w:rsidRDefault="009F00CC" w:rsidP="00421709">
      <w:pPr>
        <w:pStyle w:val="ListParagraph"/>
        <w:numPr>
          <w:ilvl w:val="0"/>
          <w:numId w:val="5"/>
        </w:numPr>
        <w:ind w:leftChars="0"/>
        <w:rPr>
          <w:rFonts w:ascii="Times New Roman" w:hAnsi="Times New Roman"/>
          <w:sz w:val="20"/>
          <w:szCs w:val="20"/>
        </w:rPr>
      </w:pPr>
      <w:r w:rsidRPr="009F00CC">
        <w:rPr>
          <w:rFonts w:ascii="Times New Roman" w:hAnsi="Times New Roman"/>
          <w:sz w:val="20"/>
          <w:szCs w:val="20"/>
        </w:rPr>
        <w:t>R1-2507265</w:t>
      </w:r>
      <w:r w:rsidRPr="009F00CC">
        <w:rPr>
          <w:rFonts w:ascii="Times New Roman" w:hAnsi="Times New Roman"/>
          <w:sz w:val="20"/>
          <w:szCs w:val="20"/>
        </w:rPr>
        <w:tab/>
        <w:t>UE features for low band carrier aggregation via switching</w:t>
      </w:r>
      <w:r w:rsidRPr="009F00CC">
        <w:rPr>
          <w:rFonts w:ascii="Times New Roman" w:hAnsi="Times New Roman"/>
          <w:sz w:val="20"/>
          <w:szCs w:val="20"/>
        </w:rPr>
        <w:tab/>
        <w:t>Samsung</w:t>
      </w:r>
    </w:p>
    <w:p w14:paraId="383EC74F" w14:textId="42AA4D0D" w:rsidR="009F00CC" w:rsidRDefault="009F00CC" w:rsidP="00421709">
      <w:pPr>
        <w:pStyle w:val="ListParagraph"/>
        <w:numPr>
          <w:ilvl w:val="0"/>
          <w:numId w:val="5"/>
        </w:numPr>
        <w:ind w:leftChars="0"/>
        <w:rPr>
          <w:rFonts w:ascii="Times New Roman" w:hAnsi="Times New Roman"/>
          <w:sz w:val="20"/>
          <w:szCs w:val="20"/>
        </w:rPr>
      </w:pPr>
      <w:r w:rsidRPr="009F00CC">
        <w:rPr>
          <w:rFonts w:ascii="Times New Roman" w:hAnsi="Times New Roman"/>
          <w:sz w:val="20"/>
          <w:szCs w:val="20"/>
        </w:rPr>
        <w:t>R1-2507878</w:t>
      </w:r>
      <w:r w:rsidRPr="009F00CC">
        <w:rPr>
          <w:rFonts w:ascii="Times New Roman" w:hAnsi="Times New Roman"/>
          <w:sz w:val="20"/>
          <w:szCs w:val="20"/>
        </w:rPr>
        <w:tab/>
        <w:t>UE features for Low Band Carrier Aggregation via switching</w:t>
      </w:r>
      <w:r w:rsidRPr="009F00CC">
        <w:rPr>
          <w:rFonts w:ascii="Times New Roman" w:hAnsi="Times New Roman"/>
          <w:sz w:val="20"/>
          <w:szCs w:val="20"/>
        </w:rPr>
        <w:tab/>
        <w:t>Google</w:t>
      </w:r>
    </w:p>
    <w:p w14:paraId="36CC529C" w14:textId="54D266C3" w:rsidR="009F00CC" w:rsidRPr="00193047" w:rsidRDefault="009F00CC" w:rsidP="00421709">
      <w:pPr>
        <w:pStyle w:val="ListParagraph"/>
        <w:numPr>
          <w:ilvl w:val="0"/>
          <w:numId w:val="5"/>
        </w:numPr>
        <w:ind w:leftChars="0"/>
        <w:rPr>
          <w:rFonts w:ascii="Times New Roman" w:hAnsi="Times New Roman"/>
          <w:sz w:val="20"/>
          <w:szCs w:val="20"/>
        </w:rPr>
      </w:pPr>
      <w:r w:rsidRPr="009F00CC">
        <w:rPr>
          <w:rFonts w:ascii="Times New Roman" w:hAnsi="Times New Roman"/>
          <w:sz w:val="20"/>
          <w:szCs w:val="20"/>
        </w:rPr>
        <w:t>R1-2507979</w:t>
      </w:r>
      <w:r>
        <w:rPr>
          <w:rFonts w:ascii="Times New Roman" w:hAnsi="Times New Roman"/>
          <w:sz w:val="20"/>
          <w:szCs w:val="20"/>
        </w:rPr>
        <w:tab/>
      </w:r>
      <w:r w:rsidRPr="009F00CC">
        <w:rPr>
          <w:rFonts w:ascii="Times New Roman" w:hAnsi="Times New Roman"/>
          <w:sz w:val="20"/>
          <w:szCs w:val="20"/>
        </w:rPr>
        <w:t>Updated RAN1 UE features list for Rel-19 NR after RAN1 #122bis</w:t>
      </w:r>
    </w:p>
    <w:p w14:paraId="70F9CE68" w14:textId="77777777" w:rsidR="009E2308" w:rsidRDefault="009E2308" w:rsidP="009E2308">
      <w:pPr>
        <w:rPr>
          <w:lang w:val="en-US"/>
        </w:rPr>
      </w:pPr>
    </w:p>
    <w:p w14:paraId="4BDC5E73" w14:textId="523FF918" w:rsidR="00D25ADB" w:rsidRPr="00541D67" w:rsidRDefault="00D25ADB" w:rsidP="00D25ADB">
      <w:pPr>
        <w:rPr>
          <w:b/>
          <w:bCs/>
        </w:rPr>
      </w:pPr>
      <w:r w:rsidRPr="00541D67">
        <w:rPr>
          <w:b/>
          <w:bCs/>
        </w:rPr>
        <w:t>RAN</w:t>
      </w:r>
      <w:r>
        <w:rPr>
          <w:b/>
          <w:bCs/>
        </w:rPr>
        <w:t>1</w:t>
      </w:r>
      <w:r w:rsidRPr="00541D67">
        <w:rPr>
          <w:b/>
          <w:bCs/>
        </w:rPr>
        <w:t xml:space="preserve"> #1</w:t>
      </w:r>
      <w:r>
        <w:rPr>
          <w:b/>
          <w:bCs/>
        </w:rPr>
        <w:t>23</w:t>
      </w:r>
    </w:p>
    <w:p w14:paraId="39326760" w14:textId="70C8EB5B" w:rsidR="002E33C1" w:rsidRPr="002E33C1" w:rsidRDefault="002E33C1" w:rsidP="00421709">
      <w:pPr>
        <w:pStyle w:val="ListParagraph"/>
        <w:numPr>
          <w:ilvl w:val="0"/>
          <w:numId w:val="5"/>
        </w:numPr>
        <w:ind w:leftChars="0"/>
        <w:rPr>
          <w:rFonts w:ascii="Times New Roman" w:hAnsi="Times New Roman"/>
          <w:sz w:val="20"/>
          <w:szCs w:val="20"/>
        </w:rPr>
      </w:pPr>
      <w:bookmarkStart w:id="4" w:name="_Ref214966854"/>
      <w:r w:rsidRPr="002E33C1">
        <w:rPr>
          <w:rFonts w:ascii="Times New Roman" w:hAnsi="Times New Roman"/>
          <w:sz w:val="20"/>
          <w:szCs w:val="20"/>
        </w:rPr>
        <w:t>R1-2509089</w:t>
      </w:r>
      <w:r w:rsidRPr="002E33C1">
        <w:rPr>
          <w:rFonts w:ascii="Times New Roman" w:hAnsi="Times New Roman"/>
          <w:sz w:val="20"/>
          <w:szCs w:val="20"/>
        </w:rPr>
        <w:tab/>
        <w:t>FL summary #2 of Low band carrier aggregation via switching</w:t>
      </w:r>
      <w:r w:rsidRPr="002E33C1">
        <w:rPr>
          <w:rFonts w:ascii="Times New Roman" w:hAnsi="Times New Roman"/>
          <w:sz w:val="20"/>
          <w:szCs w:val="20"/>
        </w:rPr>
        <w:tab/>
        <w:t>Moderator (Apple)</w:t>
      </w:r>
      <w:bookmarkEnd w:id="4"/>
    </w:p>
    <w:p w14:paraId="5DB48FBC" w14:textId="77777777" w:rsidR="002E33C1" w:rsidRPr="002E33C1" w:rsidRDefault="002E33C1" w:rsidP="00421709">
      <w:pPr>
        <w:pStyle w:val="ListParagraph"/>
        <w:numPr>
          <w:ilvl w:val="0"/>
          <w:numId w:val="5"/>
        </w:numPr>
        <w:ind w:leftChars="0"/>
        <w:rPr>
          <w:rFonts w:ascii="Times New Roman" w:hAnsi="Times New Roman"/>
          <w:sz w:val="20"/>
          <w:szCs w:val="20"/>
        </w:rPr>
      </w:pPr>
      <w:r w:rsidRPr="002E33C1">
        <w:rPr>
          <w:rFonts w:ascii="Times New Roman" w:hAnsi="Times New Roman"/>
          <w:sz w:val="20"/>
          <w:szCs w:val="20"/>
        </w:rPr>
        <w:t>R1-2508357</w:t>
      </w:r>
      <w:r w:rsidRPr="002E33C1">
        <w:rPr>
          <w:rFonts w:ascii="Times New Roman" w:hAnsi="Times New Roman"/>
          <w:sz w:val="20"/>
          <w:szCs w:val="20"/>
        </w:rPr>
        <w:tab/>
        <w:t>Correction for parameter names for LBCA</w:t>
      </w:r>
      <w:r w:rsidRPr="002E33C1">
        <w:rPr>
          <w:rFonts w:ascii="Times New Roman" w:hAnsi="Times New Roman"/>
          <w:sz w:val="20"/>
          <w:szCs w:val="20"/>
        </w:rPr>
        <w:tab/>
        <w:t>Nokia</w:t>
      </w:r>
    </w:p>
    <w:p w14:paraId="72FB1289" w14:textId="77777777" w:rsidR="002E33C1" w:rsidRPr="002E33C1" w:rsidRDefault="002E33C1" w:rsidP="00421709">
      <w:pPr>
        <w:pStyle w:val="ListParagraph"/>
        <w:numPr>
          <w:ilvl w:val="0"/>
          <w:numId w:val="5"/>
        </w:numPr>
        <w:ind w:leftChars="0"/>
        <w:rPr>
          <w:rFonts w:ascii="Times New Roman" w:hAnsi="Times New Roman"/>
          <w:sz w:val="20"/>
          <w:szCs w:val="20"/>
        </w:rPr>
      </w:pPr>
      <w:r w:rsidRPr="002E33C1">
        <w:rPr>
          <w:rFonts w:ascii="Times New Roman" w:hAnsi="Times New Roman"/>
          <w:sz w:val="20"/>
          <w:szCs w:val="20"/>
        </w:rPr>
        <w:t>R1-2508414</w:t>
      </w:r>
      <w:r w:rsidRPr="002E33C1">
        <w:rPr>
          <w:rFonts w:ascii="Times New Roman" w:hAnsi="Times New Roman"/>
          <w:sz w:val="20"/>
          <w:szCs w:val="20"/>
        </w:rPr>
        <w:tab/>
        <w:t>Maintenance on Low band carrier aggregation via switching</w:t>
      </w:r>
      <w:r w:rsidRPr="002E33C1">
        <w:rPr>
          <w:rFonts w:ascii="Times New Roman" w:hAnsi="Times New Roman"/>
          <w:sz w:val="20"/>
          <w:szCs w:val="20"/>
        </w:rPr>
        <w:tab/>
        <w:t>vivo</w:t>
      </w:r>
    </w:p>
    <w:p w14:paraId="2502F98C" w14:textId="77777777" w:rsidR="002E33C1" w:rsidRPr="002E33C1" w:rsidRDefault="002E33C1" w:rsidP="00421709">
      <w:pPr>
        <w:pStyle w:val="ListParagraph"/>
        <w:numPr>
          <w:ilvl w:val="0"/>
          <w:numId w:val="5"/>
        </w:numPr>
        <w:ind w:leftChars="0"/>
        <w:rPr>
          <w:rFonts w:ascii="Times New Roman" w:hAnsi="Times New Roman"/>
          <w:sz w:val="20"/>
          <w:szCs w:val="20"/>
        </w:rPr>
      </w:pPr>
      <w:r w:rsidRPr="002E33C1">
        <w:rPr>
          <w:rFonts w:ascii="Times New Roman" w:hAnsi="Times New Roman"/>
          <w:sz w:val="20"/>
          <w:szCs w:val="20"/>
        </w:rPr>
        <w:t>R1-2508521</w:t>
      </w:r>
      <w:r w:rsidRPr="002E33C1">
        <w:rPr>
          <w:rFonts w:ascii="Times New Roman" w:hAnsi="Times New Roman"/>
          <w:sz w:val="20"/>
          <w:szCs w:val="20"/>
        </w:rPr>
        <w:tab/>
        <w:t>Maintenance of Rel-19 low band CA via switching</w:t>
      </w:r>
      <w:r w:rsidRPr="002E33C1">
        <w:rPr>
          <w:rFonts w:ascii="Times New Roman" w:hAnsi="Times New Roman"/>
          <w:sz w:val="20"/>
          <w:szCs w:val="20"/>
        </w:rPr>
        <w:tab/>
      </w:r>
      <w:proofErr w:type="spellStart"/>
      <w:r w:rsidRPr="002E33C1">
        <w:rPr>
          <w:rFonts w:ascii="Times New Roman" w:hAnsi="Times New Roman"/>
          <w:sz w:val="20"/>
          <w:szCs w:val="20"/>
        </w:rPr>
        <w:t>Spreadtrum</w:t>
      </w:r>
      <w:proofErr w:type="spellEnd"/>
      <w:r w:rsidRPr="002E33C1">
        <w:rPr>
          <w:rFonts w:ascii="Times New Roman" w:hAnsi="Times New Roman"/>
          <w:sz w:val="20"/>
          <w:szCs w:val="20"/>
        </w:rPr>
        <w:t>, UNISOC</w:t>
      </w:r>
    </w:p>
    <w:p w14:paraId="7E2C395C" w14:textId="77777777" w:rsidR="002E33C1" w:rsidRPr="002E33C1" w:rsidRDefault="002E33C1" w:rsidP="00421709">
      <w:pPr>
        <w:pStyle w:val="ListParagraph"/>
        <w:numPr>
          <w:ilvl w:val="0"/>
          <w:numId w:val="5"/>
        </w:numPr>
        <w:ind w:leftChars="0"/>
        <w:rPr>
          <w:rFonts w:ascii="Times New Roman" w:hAnsi="Times New Roman"/>
          <w:sz w:val="20"/>
          <w:szCs w:val="20"/>
        </w:rPr>
      </w:pPr>
      <w:r w:rsidRPr="002E33C1">
        <w:rPr>
          <w:rFonts w:ascii="Times New Roman" w:hAnsi="Times New Roman"/>
          <w:sz w:val="20"/>
          <w:szCs w:val="20"/>
        </w:rPr>
        <w:t>R1-2508666</w:t>
      </w:r>
      <w:r w:rsidRPr="002E33C1">
        <w:rPr>
          <w:rFonts w:ascii="Times New Roman" w:hAnsi="Times New Roman"/>
          <w:sz w:val="20"/>
          <w:szCs w:val="20"/>
        </w:rPr>
        <w:tab/>
        <w:t>Remaining issues on low band CA via switching</w:t>
      </w:r>
      <w:r w:rsidRPr="002E33C1">
        <w:rPr>
          <w:rFonts w:ascii="Times New Roman" w:hAnsi="Times New Roman"/>
          <w:sz w:val="20"/>
          <w:szCs w:val="20"/>
        </w:rPr>
        <w:tab/>
        <w:t>Xiaomi</w:t>
      </w:r>
    </w:p>
    <w:p w14:paraId="01A185E5" w14:textId="77777777" w:rsidR="002E33C1" w:rsidRPr="002E33C1" w:rsidRDefault="002E33C1" w:rsidP="00421709">
      <w:pPr>
        <w:pStyle w:val="ListParagraph"/>
        <w:numPr>
          <w:ilvl w:val="0"/>
          <w:numId w:val="5"/>
        </w:numPr>
        <w:ind w:leftChars="0"/>
        <w:rPr>
          <w:rFonts w:ascii="Times New Roman" w:hAnsi="Times New Roman"/>
          <w:sz w:val="20"/>
          <w:szCs w:val="20"/>
        </w:rPr>
      </w:pPr>
      <w:r w:rsidRPr="002E33C1">
        <w:rPr>
          <w:rFonts w:ascii="Times New Roman" w:hAnsi="Times New Roman"/>
          <w:sz w:val="20"/>
          <w:szCs w:val="20"/>
        </w:rPr>
        <w:t>R1-2508708</w:t>
      </w:r>
      <w:r w:rsidRPr="002E33C1">
        <w:rPr>
          <w:rFonts w:ascii="Times New Roman" w:hAnsi="Times New Roman"/>
          <w:sz w:val="20"/>
          <w:szCs w:val="20"/>
        </w:rPr>
        <w:tab/>
        <w:t>Maintenance on low-band CA via switching</w:t>
      </w:r>
      <w:r w:rsidRPr="002E33C1">
        <w:rPr>
          <w:rFonts w:ascii="Times New Roman" w:hAnsi="Times New Roman"/>
          <w:sz w:val="20"/>
          <w:szCs w:val="20"/>
        </w:rPr>
        <w:tab/>
        <w:t>OPPO</w:t>
      </w:r>
    </w:p>
    <w:p w14:paraId="2C9A6541" w14:textId="77777777" w:rsidR="002E33C1" w:rsidRPr="002E33C1" w:rsidRDefault="002E33C1" w:rsidP="00421709">
      <w:pPr>
        <w:pStyle w:val="ListParagraph"/>
        <w:numPr>
          <w:ilvl w:val="0"/>
          <w:numId w:val="5"/>
        </w:numPr>
        <w:ind w:leftChars="0"/>
        <w:rPr>
          <w:rFonts w:ascii="Times New Roman" w:hAnsi="Times New Roman"/>
          <w:sz w:val="20"/>
          <w:szCs w:val="20"/>
        </w:rPr>
      </w:pPr>
      <w:r w:rsidRPr="002E33C1">
        <w:rPr>
          <w:rFonts w:ascii="Times New Roman" w:hAnsi="Times New Roman"/>
          <w:sz w:val="20"/>
          <w:szCs w:val="20"/>
        </w:rPr>
        <w:t>R1-2508783</w:t>
      </w:r>
      <w:r w:rsidRPr="002E33C1">
        <w:rPr>
          <w:rFonts w:ascii="Times New Roman" w:hAnsi="Times New Roman"/>
          <w:sz w:val="20"/>
          <w:szCs w:val="20"/>
        </w:rPr>
        <w:tab/>
        <w:t>Maintenance on other Rel-19 topics</w:t>
      </w:r>
      <w:r w:rsidRPr="002E33C1">
        <w:rPr>
          <w:rFonts w:ascii="Times New Roman" w:hAnsi="Times New Roman"/>
          <w:sz w:val="20"/>
          <w:szCs w:val="20"/>
        </w:rPr>
        <w:tab/>
        <w:t>Samsung</w:t>
      </w:r>
    </w:p>
    <w:p w14:paraId="3A2B37E5" w14:textId="77777777" w:rsidR="002E33C1" w:rsidRPr="002E33C1" w:rsidRDefault="002E33C1" w:rsidP="00421709">
      <w:pPr>
        <w:pStyle w:val="ListParagraph"/>
        <w:numPr>
          <w:ilvl w:val="0"/>
          <w:numId w:val="5"/>
        </w:numPr>
        <w:ind w:leftChars="0"/>
        <w:rPr>
          <w:rFonts w:ascii="Times New Roman" w:hAnsi="Times New Roman"/>
          <w:sz w:val="20"/>
          <w:szCs w:val="20"/>
        </w:rPr>
      </w:pPr>
      <w:r w:rsidRPr="002E33C1">
        <w:rPr>
          <w:rFonts w:ascii="Times New Roman" w:hAnsi="Times New Roman"/>
          <w:sz w:val="20"/>
          <w:szCs w:val="20"/>
        </w:rPr>
        <w:lastRenderedPageBreak/>
        <w:t>R1-2508898</w:t>
      </w:r>
      <w:r w:rsidRPr="002E33C1">
        <w:rPr>
          <w:rFonts w:ascii="Times New Roman" w:hAnsi="Times New Roman"/>
          <w:sz w:val="20"/>
          <w:szCs w:val="20"/>
        </w:rPr>
        <w:tab/>
        <w:t>Remaining issues on low band CA operation via switching for Rel-19</w:t>
      </w:r>
      <w:r w:rsidRPr="002E33C1">
        <w:rPr>
          <w:rFonts w:ascii="Times New Roman" w:hAnsi="Times New Roman"/>
          <w:sz w:val="20"/>
          <w:szCs w:val="20"/>
        </w:rPr>
        <w:tab/>
        <w:t>LG Electronics</w:t>
      </w:r>
    </w:p>
    <w:p w14:paraId="270C23E6" w14:textId="77777777" w:rsidR="002E33C1" w:rsidRPr="002E33C1" w:rsidRDefault="002E33C1" w:rsidP="00421709">
      <w:pPr>
        <w:pStyle w:val="ListParagraph"/>
        <w:numPr>
          <w:ilvl w:val="0"/>
          <w:numId w:val="5"/>
        </w:numPr>
        <w:ind w:leftChars="0"/>
        <w:rPr>
          <w:rFonts w:ascii="Times New Roman" w:hAnsi="Times New Roman"/>
          <w:sz w:val="20"/>
          <w:szCs w:val="20"/>
        </w:rPr>
      </w:pPr>
      <w:r w:rsidRPr="002E33C1">
        <w:rPr>
          <w:rFonts w:ascii="Times New Roman" w:hAnsi="Times New Roman"/>
          <w:sz w:val="20"/>
          <w:szCs w:val="20"/>
        </w:rPr>
        <w:t>R1-2509130</w:t>
      </w:r>
      <w:r w:rsidRPr="002E33C1">
        <w:rPr>
          <w:rFonts w:ascii="Times New Roman" w:hAnsi="Times New Roman"/>
          <w:sz w:val="20"/>
          <w:szCs w:val="20"/>
        </w:rPr>
        <w:tab/>
        <w:t>Discussion on low-band CA with switching</w:t>
      </w:r>
      <w:r w:rsidRPr="002E33C1">
        <w:rPr>
          <w:rFonts w:ascii="Times New Roman" w:hAnsi="Times New Roman"/>
          <w:sz w:val="20"/>
          <w:szCs w:val="20"/>
        </w:rPr>
        <w:tab/>
      </w:r>
      <w:proofErr w:type="spellStart"/>
      <w:r w:rsidRPr="002E33C1">
        <w:rPr>
          <w:rFonts w:ascii="Times New Roman" w:hAnsi="Times New Roman"/>
          <w:sz w:val="20"/>
          <w:szCs w:val="20"/>
        </w:rPr>
        <w:t>Ofinno</w:t>
      </w:r>
      <w:proofErr w:type="spellEnd"/>
    </w:p>
    <w:p w14:paraId="17C9E64E" w14:textId="77777777" w:rsidR="002E33C1" w:rsidRPr="002E33C1" w:rsidRDefault="002E33C1" w:rsidP="00421709">
      <w:pPr>
        <w:pStyle w:val="ListParagraph"/>
        <w:numPr>
          <w:ilvl w:val="0"/>
          <w:numId w:val="5"/>
        </w:numPr>
        <w:ind w:leftChars="0"/>
        <w:rPr>
          <w:rFonts w:ascii="Times New Roman" w:hAnsi="Times New Roman"/>
          <w:sz w:val="20"/>
          <w:szCs w:val="20"/>
        </w:rPr>
      </w:pPr>
      <w:r w:rsidRPr="002E33C1">
        <w:rPr>
          <w:rFonts w:ascii="Times New Roman" w:hAnsi="Times New Roman"/>
          <w:sz w:val="20"/>
          <w:szCs w:val="20"/>
        </w:rPr>
        <w:t>R1-2509209</w:t>
      </w:r>
      <w:r w:rsidRPr="002E33C1">
        <w:rPr>
          <w:rFonts w:ascii="Times New Roman" w:hAnsi="Times New Roman"/>
          <w:sz w:val="20"/>
          <w:szCs w:val="20"/>
        </w:rPr>
        <w:tab/>
      </w:r>
      <w:proofErr w:type="spellStart"/>
      <w:r w:rsidRPr="002E33C1">
        <w:rPr>
          <w:rFonts w:ascii="Times New Roman" w:hAnsi="Times New Roman"/>
          <w:sz w:val="20"/>
          <w:szCs w:val="20"/>
        </w:rPr>
        <w:t>Maitenance</w:t>
      </w:r>
      <w:proofErr w:type="spellEnd"/>
      <w:r w:rsidRPr="002E33C1">
        <w:rPr>
          <w:rFonts w:ascii="Times New Roman" w:hAnsi="Times New Roman"/>
          <w:sz w:val="20"/>
          <w:szCs w:val="20"/>
        </w:rPr>
        <w:t xml:space="preserve"> on Low-band CA via switching</w:t>
      </w:r>
      <w:r w:rsidRPr="002E33C1">
        <w:rPr>
          <w:rFonts w:ascii="Times New Roman" w:hAnsi="Times New Roman"/>
          <w:sz w:val="20"/>
          <w:szCs w:val="20"/>
        </w:rPr>
        <w:tab/>
        <w:t>Qualcomm Incorporated</w:t>
      </w:r>
    </w:p>
    <w:p w14:paraId="60204701" w14:textId="3794F735" w:rsidR="00D25ADB" w:rsidRDefault="002E33C1" w:rsidP="00421709">
      <w:pPr>
        <w:pStyle w:val="ListParagraph"/>
        <w:numPr>
          <w:ilvl w:val="0"/>
          <w:numId w:val="5"/>
        </w:numPr>
        <w:ind w:leftChars="0"/>
        <w:rPr>
          <w:rFonts w:ascii="Times New Roman" w:hAnsi="Times New Roman"/>
          <w:sz w:val="20"/>
          <w:szCs w:val="20"/>
        </w:rPr>
      </w:pPr>
      <w:r w:rsidRPr="002E33C1">
        <w:rPr>
          <w:rFonts w:ascii="Times New Roman" w:hAnsi="Times New Roman"/>
          <w:sz w:val="20"/>
          <w:szCs w:val="20"/>
        </w:rPr>
        <w:t>R1-2509244</w:t>
      </w:r>
      <w:r w:rsidRPr="002E33C1">
        <w:rPr>
          <w:rFonts w:ascii="Times New Roman" w:hAnsi="Times New Roman"/>
          <w:sz w:val="20"/>
          <w:szCs w:val="20"/>
        </w:rPr>
        <w:tab/>
        <w:t>Maintenance on Low band carrier aggregation via switching</w:t>
      </w:r>
      <w:r w:rsidRPr="002E33C1">
        <w:rPr>
          <w:rFonts w:ascii="Times New Roman" w:hAnsi="Times New Roman"/>
          <w:sz w:val="20"/>
          <w:szCs w:val="20"/>
        </w:rPr>
        <w:tab/>
        <w:t xml:space="preserve">ZTE Corporation, </w:t>
      </w:r>
      <w:proofErr w:type="spellStart"/>
      <w:r w:rsidRPr="002E33C1">
        <w:rPr>
          <w:rFonts w:ascii="Times New Roman" w:hAnsi="Times New Roman"/>
          <w:sz w:val="20"/>
          <w:szCs w:val="20"/>
        </w:rPr>
        <w:t>Sanechips</w:t>
      </w:r>
      <w:proofErr w:type="spellEnd"/>
    </w:p>
    <w:p w14:paraId="56AC5B59" w14:textId="77777777" w:rsidR="00922C0E" w:rsidRPr="00922C0E"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R1-2508354</w:t>
      </w:r>
      <w:r w:rsidRPr="00922C0E">
        <w:rPr>
          <w:rFonts w:ascii="Times New Roman" w:hAnsi="Times New Roman"/>
          <w:sz w:val="20"/>
          <w:szCs w:val="20"/>
        </w:rPr>
        <w:tab/>
        <w:t>UE features Batch B (SBFD and MCE)</w:t>
      </w:r>
      <w:r w:rsidRPr="00922C0E">
        <w:rPr>
          <w:rFonts w:ascii="Times New Roman" w:hAnsi="Times New Roman"/>
          <w:sz w:val="20"/>
          <w:szCs w:val="20"/>
        </w:rPr>
        <w:tab/>
        <w:t>Nokia</w:t>
      </w:r>
    </w:p>
    <w:p w14:paraId="2D394FBB" w14:textId="77777777" w:rsidR="00922C0E" w:rsidRPr="00922C0E"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R1-2508416</w:t>
      </w:r>
      <w:r w:rsidRPr="00922C0E">
        <w:rPr>
          <w:rFonts w:ascii="Times New Roman" w:hAnsi="Times New Roman"/>
          <w:sz w:val="20"/>
          <w:szCs w:val="20"/>
        </w:rPr>
        <w:tab/>
        <w:t xml:space="preserve">Remaining issues of UE features for </w:t>
      </w:r>
      <w:proofErr w:type="spellStart"/>
      <w:r w:rsidRPr="00922C0E">
        <w:rPr>
          <w:rFonts w:ascii="Times New Roman" w:hAnsi="Times New Roman"/>
          <w:sz w:val="20"/>
          <w:szCs w:val="20"/>
        </w:rPr>
        <w:t>NR_duplex_evo</w:t>
      </w:r>
      <w:proofErr w:type="spellEnd"/>
      <w:r w:rsidRPr="00922C0E">
        <w:rPr>
          <w:rFonts w:ascii="Times New Roman" w:hAnsi="Times New Roman"/>
          <w:sz w:val="20"/>
          <w:szCs w:val="20"/>
        </w:rPr>
        <w:t xml:space="preserve"> and NR_MC_enh2</w:t>
      </w:r>
      <w:r w:rsidRPr="00922C0E">
        <w:rPr>
          <w:rFonts w:ascii="Times New Roman" w:hAnsi="Times New Roman"/>
          <w:sz w:val="20"/>
          <w:szCs w:val="20"/>
        </w:rPr>
        <w:tab/>
        <w:t>vivo</w:t>
      </w:r>
    </w:p>
    <w:p w14:paraId="0AB49014" w14:textId="77777777" w:rsidR="00922C0E" w:rsidRPr="00922C0E"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R1-2508483</w:t>
      </w:r>
      <w:r w:rsidRPr="00922C0E">
        <w:rPr>
          <w:rFonts w:ascii="Times New Roman" w:hAnsi="Times New Roman"/>
          <w:sz w:val="20"/>
          <w:szCs w:val="20"/>
        </w:rPr>
        <w:tab/>
        <w:t>Remaining issues for Rel-19 WIs in UE features Batch B</w:t>
      </w:r>
      <w:r w:rsidRPr="00922C0E">
        <w:rPr>
          <w:rFonts w:ascii="Times New Roman" w:hAnsi="Times New Roman"/>
          <w:sz w:val="20"/>
          <w:szCs w:val="20"/>
        </w:rPr>
        <w:tab/>
        <w:t xml:space="preserve">Huawei, </w:t>
      </w:r>
      <w:proofErr w:type="spellStart"/>
      <w:r w:rsidRPr="00922C0E">
        <w:rPr>
          <w:rFonts w:ascii="Times New Roman" w:hAnsi="Times New Roman"/>
          <w:sz w:val="20"/>
          <w:szCs w:val="20"/>
        </w:rPr>
        <w:t>HiSilicon</w:t>
      </w:r>
      <w:proofErr w:type="spellEnd"/>
    </w:p>
    <w:p w14:paraId="4C080C42" w14:textId="77777777" w:rsidR="00922C0E" w:rsidRPr="00922C0E"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R1-2508509</w:t>
      </w:r>
      <w:r w:rsidRPr="00922C0E">
        <w:rPr>
          <w:rFonts w:ascii="Times New Roman" w:hAnsi="Times New Roman"/>
          <w:sz w:val="20"/>
          <w:szCs w:val="20"/>
        </w:rPr>
        <w:tab/>
        <w:t>UE features Batch B</w:t>
      </w:r>
      <w:r w:rsidRPr="00922C0E">
        <w:rPr>
          <w:rFonts w:ascii="Times New Roman" w:hAnsi="Times New Roman"/>
          <w:sz w:val="20"/>
          <w:szCs w:val="20"/>
        </w:rPr>
        <w:tab/>
        <w:t>Ericsson</w:t>
      </w:r>
    </w:p>
    <w:p w14:paraId="6BCB1445" w14:textId="77777777" w:rsidR="00922C0E" w:rsidRPr="00922C0E"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R1-2508577</w:t>
      </w:r>
      <w:r w:rsidRPr="00922C0E">
        <w:rPr>
          <w:rFonts w:ascii="Times New Roman" w:hAnsi="Times New Roman"/>
          <w:sz w:val="20"/>
          <w:szCs w:val="20"/>
        </w:rPr>
        <w:tab/>
        <w:t>UE features for SBFD</w:t>
      </w:r>
      <w:r w:rsidRPr="00922C0E">
        <w:rPr>
          <w:rFonts w:ascii="Times New Roman" w:hAnsi="Times New Roman"/>
          <w:sz w:val="20"/>
          <w:szCs w:val="20"/>
        </w:rPr>
        <w:tab/>
        <w:t>CATT</w:t>
      </w:r>
    </w:p>
    <w:p w14:paraId="68D5822A" w14:textId="77777777" w:rsidR="00922C0E" w:rsidRPr="00922C0E"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R1-2508668</w:t>
      </w:r>
      <w:r w:rsidRPr="00922C0E">
        <w:rPr>
          <w:rFonts w:ascii="Times New Roman" w:hAnsi="Times New Roman"/>
          <w:sz w:val="20"/>
          <w:szCs w:val="20"/>
        </w:rPr>
        <w:tab/>
        <w:t>UE features for Rel-19 SBFD operation, multi-carrier enhancements and low band CA</w:t>
      </w:r>
      <w:r w:rsidRPr="00922C0E">
        <w:rPr>
          <w:rFonts w:ascii="Times New Roman" w:hAnsi="Times New Roman"/>
          <w:sz w:val="20"/>
          <w:szCs w:val="20"/>
        </w:rPr>
        <w:tab/>
        <w:t>Xiaomi</w:t>
      </w:r>
    </w:p>
    <w:p w14:paraId="61EF8310" w14:textId="77777777" w:rsidR="00922C0E" w:rsidRPr="00922C0E"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R1-2508700</w:t>
      </w:r>
      <w:r w:rsidRPr="00922C0E">
        <w:rPr>
          <w:rFonts w:ascii="Times New Roman" w:hAnsi="Times New Roman"/>
          <w:sz w:val="20"/>
          <w:szCs w:val="20"/>
        </w:rPr>
        <w:tab/>
        <w:t>UE features for Batch B</w:t>
      </w:r>
      <w:r w:rsidRPr="00922C0E">
        <w:rPr>
          <w:rFonts w:ascii="Times New Roman" w:hAnsi="Times New Roman"/>
          <w:sz w:val="20"/>
          <w:szCs w:val="20"/>
        </w:rPr>
        <w:tab/>
        <w:t>OPPO</w:t>
      </w:r>
    </w:p>
    <w:p w14:paraId="3C83D5AE" w14:textId="77777777" w:rsidR="00922C0E" w:rsidRPr="00922C0E"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R1-2508785</w:t>
      </w:r>
      <w:r w:rsidRPr="00922C0E">
        <w:rPr>
          <w:rFonts w:ascii="Times New Roman" w:hAnsi="Times New Roman"/>
          <w:sz w:val="20"/>
          <w:szCs w:val="20"/>
        </w:rPr>
        <w:tab/>
        <w:t>UE features for SBFD and MCE Phase 3</w:t>
      </w:r>
      <w:r w:rsidRPr="00922C0E">
        <w:rPr>
          <w:rFonts w:ascii="Times New Roman" w:hAnsi="Times New Roman"/>
          <w:sz w:val="20"/>
          <w:szCs w:val="20"/>
        </w:rPr>
        <w:tab/>
        <w:t>Samsung</w:t>
      </w:r>
    </w:p>
    <w:p w14:paraId="1937D23B" w14:textId="77777777" w:rsidR="00922C0E" w:rsidRPr="00922C0E"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R1-2508816</w:t>
      </w:r>
      <w:r w:rsidRPr="00922C0E">
        <w:rPr>
          <w:rFonts w:ascii="Times New Roman" w:hAnsi="Times New Roman"/>
          <w:sz w:val="20"/>
          <w:szCs w:val="20"/>
        </w:rPr>
        <w:tab/>
        <w:t>Discussion on UE feature Batch B</w:t>
      </w:r>
      <w:r w:rsidRPr="00922C0E">
        <w:rPr>
          <w:rFonts w:ascii="Times New Roman" w:hAnsi="Times New Roman"/>
          <w:sz w:val="20"/>
          <w:szCs w:val="20"/>
        </w:rPr>
        <w:tab/>
        <w:t xml:space="preserve">ZTE Corporation, </w:t>
      </w:r>
      <w:proofErr w:type="spellStart"/>
      <w:r w:rsidRPr="00922C0E">
        <w:rPr>
          <w:rFonts w:ascii="Times New Roman" w:hAnsi="Times New Roman"/>
          <w:sz w:val="20"/>
          <w:szCs w:val="20"/>
        </w:rPr>
        <w:t>Sanechips</w:t>
      </w:r>
      <w:proofErr w:type="spellEnd"/>
    </w:p>
    <w:p w14:paraId="0D88CE52" w14:textId="77777777" w:rsidR="00922C0E" w:rsidRPr="00922C0E"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R1-2508924</w:t>
      </w:r>
      <w:r w:rsidRPr="00922C0E">
        <w:rPr>
          <w:rFonts w:ascii="Times New Roman" w:hAnsi="Times New Roman"/>
          <w:sz w:val="20"/>
          <w:szCs w:val="20"/>
        </w:rPr>
        <w:tab/>
        <w:t>UE features for Msg.3 repetition in SBFD operation</w:t>
      </w:r>
      <w:r w:rsidRPr="00922C0E">
        <w:rPr>
          <w:rFonts w:ascii="Times New Roman" w:hAnsi="Times New Roman"/>
          <w:sz w:val="20"/>
          <w:szCs w:val="20"/>
        </w:rPr>
        <w:tab/>
        <w:t>Fujitsu</w:t>
      </w:r>
    </w:p>
    <w:p w14:paraId="545FCBB2" w14:textId="77777777" w:rsidR="00922C0E" w:rsidRPr="00922C0E"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R1-2509032</w:t>
      </w:r>
      <w:r w:rsidRPr="00922C0E">
        <w:rPr>
          <w:rFonts w:ascii="Times New Roman" w:hAnsi="Times New Roman"/>
          <w:sz w:val="20"/>
          <w:szCs w:val="20"/>
        </w:rPr>
        <w:tab/>
        <w:t>Discussion on UE features for evolution of NR duplex operation: SBFD</w:t>
      </w:r>
      <w:r w:rsidRPr="00922C0E">
        <w:rPr>
          <w:rFonts w:ascii="Times New Roman" w:hAnsi="Times New Roman"/>
          <w:sz w:val="20"/>
          <w:szCs w:val="20"/>
        </w:rPr>
        <w:tab/>
      </w:r>
      <w:proofErr w:type="spellStart"/>
      <w:r w:rsidRPr="00922C0E">
        <w:rPr>
          <w:rFonts w:ascii="Times New Roman" w:hAnsi="Times New Roman"/>
          <w:sz w:val="20"/>
          <w:szCs w:val="20"/>
        </w:rPr>
        <w:t>Ofinno</w:t>
      </w:r>
      <w:proofErr w:type="spellEnd"/>
    </w:p>
    <w:p w14:paraId="7A16566F" w14:textId="77777777" w:rsidR="00922C0E" w:rsidRPr="00922C0E"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R1-2509211</w:t>
      </w:r>
      <w:r w:rsidRPr="00922C0E">
        <w:rPr>
          <w:rFonts w:ascii="Times New Roman" w:hAnsi="Times New Roman"/>
          <w:sz w:val="20"/>
          <w:szCs w:val="20"/>
        </w:rPr>
        <w:tab/>
        <w:t>UE features Batch B</w:t>
      </w:r>
      <w:r w:rsidRPr="00922C0E">
        <w:rPr>
          <w:rFonts w:ascii="Times New Roman" w:hAnsi="Times New Roman"/>
          <w:sz w:val="20"/>
          <w:szCs w:val="20"/>
        </w:rPr>
        <w:tab/>
        <w:t>Qualcomm Incorporated</w:t>
      </w:r>
    </w:p>
    <w:p w14:paraId="06954761" w14:textId="45FEDA4F" w:rsidR="00922C0E" w:rsidRPr="00651BB3"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R1-2509264</w:t>
      </w:r>
      <w:r w:rsidRPr="00922C0E">
        <w:rPr>
          <w:rFonts w:ascii="Times New Roman" w:hAnsi="Times New Roman"/>
          <w:sz w:val="20"/>
          <w:szCs w:val="20"/>
        </w:rPr>
        <w:tab/>
        <w:t>Discussion on UE features Batch B</w:t>
      </w:r>
      <w:r w:rsidRPr="00922C0E">
        <w:rPr>
          <w:rFonts w:ascii="Times New Roman" w:hAnsi="Times New Roman"/>
          <w:sz w:val="20"/>
          <w:szCs w:val="20"/>
        </w:rPr>
        <w:tab/>
        <w:t>NTT DOCOMO, INC.</w:t>
      </w:r>
    </w:p>
    <w:p w14:paraId="56F338F1" w14:textId="77777777" w:rsidR="00D25ADB" w:rsidRDefault="00D25ADB" w:rsidP="009E2308">
      <w:pPr>
        <w:rPr>
          <w:lang w:val="en-US"/>
        </w:rPr>
      </w:pPr>
    </w:p>
    <w:p w14:paraId="1118FA10" w14:textId="3731CADD" w:rsidR="00D96FCE" w:rsidRPr="00541D67" w:rsidRDefault="00D96FCE" w:rsidP="00D96FCE">
      <w:pPr>
        <w:rPr>
          <w:b/>
          <w:bCs/>
        </w:rPr>
      </w:pPr>
      <w:r w:rsidRPr="00541D67">
        <w:rPr>
          <w:b/>
          <w:bCs/>
        </w:rPr>
        <w:t>RAN</w:t>
      </w:r>
      <w:r>
        <w:rPr>
          <w:b/>
          <w:bCs/>
        </w:rPr>
        <w:t>2</w:t>
      </w:r>
      <w:r w:rsidRPr="00541D67">
        <w:rPr>
          <w:b/>
          <w:bCs/>
        </w:rPr>
        <w:t xml:space="preserve"> #1</w:t>
      </w:r>
      <w:r>
        <w:rPr>
          <w:b/>
          <w:bCs/>
        </w:rPr>
        <w:t>31</w:t>
      </w:r>
      <w:r w:rsidR="00D25ADB">
        <w:rPr>
          <w:b/>
          <w:bCs/>
        </w:rPr>
        <w:t>bis</w:t>
      </w:r>
    </w:p>
    <w:p w14:paraId="421D86D0" w14:textId="04E1231F" w:rsidR="00651BB3" w:rsidRDefault="005B6C09" w:rsidP="00421709">
      <w:pPr>
        <w:pStyle w:val="ListParagraph"/>
        <w:numPr>
          <w:ilvl w:val="0"/>
          <w:numId w:val="5"/>
        </w:numPr>
        <w:ind w:leftChars="0"/>
        <w:rPr>
          <w:rFonts w:ascii="Times New Roman" w:hAnsi="Times New Roman"/>
          <w:sz w:val="20"/>
          <w:szCs w:val="20"/>
        </w:rPr>
      </w:pPr>
      <w:r w:rsidRPr="005B6C09">
        <w:rPr>
          <w:rFonts w:ascii="Times New Roman" w:hAnsi="Times New Roman"/>
          <w:sz w:val="20"/>
          <w:szCs w:val="20"/>
        </w:rPr>
        <w:t>R2-2507144</w:t>
      </w:r>
      <w:r w:rsidRPr="005B6C09">
        <w:rPr>
          <w:rFonts w:ascii="Times New Roman" w:hAnsi="Times New Roman"/>
          <w:sz w:val="20"/>
          <w:szCs w:val="20"/>
        </w:rPr>
        <w:tab/>
        <w:t>Discussion on remaining issues of UE capability</w:t>
      </w:r>
      <w:r w:rsidRPr="005B6C09">
        <w:rPr>
          <w:rFonts w:ascii="Times New Roman" w:hAnsi="Times New Roman"/>
          <w:sz w:val="20"/>
          <w:szCs w:val="20"/>
        </w:rPr>
        <w:tab/>
        <w:t>OPPO</w:t>
      </w:r>
    </w:p>
    <w:p w14:paraId="39136BA2" w14:textId="22094417" w:rsidR="005B6C09" w:rsidRDefault="005B6C09" w:rsidP="00421709">
      <w:pPr>
        <w:pStyle w:val="ListParagraph"/>
        <w:numPr>
          <w:ilvl w:val="0"/>
          <w:numId w:val="5"/>
        </w:numPr>
        <w:ind w:leftChars="0"/>
        <w:rPr>
          <w:rFonts w:ascii="Times New Roman" w:hAnsi="Times New Roman"/>
          <w:sz w:val="20"/>
          <w:szCs w:val="20"/>
        </w:rPr>
      </w:pPr>
      <w:r w:rsidRPr="005B6C09">
        <w:rPr>
          <w:rFonts w:ascii="Times New Roman" w:hAnsi="Times New Roman"/>
          <w:sz w:val="20"/>
          <w:szCs w:val="20"/>
        </w:rPr>
        <w:t>R2-2506947</w:t>
      </w:r>
      <w:r w:rsidRPr="005B6C09">
        <w:rPr>
          <w:rFonts w:ascii="Times New Roman" w:hAnsi="Times New Roman"/>
          <w:sz w:val="20"/>
          <w:szCs w:val="20"/>
        </w:rPr>
        <w:tab/>
        <w:t>Discussion on UE capability of low band CA via switching</w:t>
      </w:r>
      <w:r w:rsidRPr="005B6C09">
        <w:rPr>
          <w:rFonts w:ascii="Times New Roman" w:hAnsi="Times New Roman"/>
          <w:sz w:val="20"/>
          <w:szCs w:val="20"/>
        </w:rPr>
        <w:tab/>
        <w:t xml:space="preserve">Huawei, </w:t>
      </w:r>
      <w:proofErr w:type="spellStart"/>
      <w:r w:rsidRPr="005B6C09">
        <w:rPr>
          <w:rFonts w:ascii="Times New Roman" w:hAnsi="Times New Roman"/>
          <w:sz w:val="20"/>
          <w:szCs w:val="20"/>
        </w:rPr>
        <w:t>HiSilicon</w:t>
      </w:r>
      <w:proofErr w:type="spellEnd"/>
    </w:p>
    <w:p w14:paraId="2494D470" w14:textId="25FB2613" w:rsidR="005B6C09" w:rsidRDefault="005B6C09" w:rsidP="00421709">
      <w:pPr>
        <w:pStyle w:val="ListParagraph"/>
        <w:numPr>
          <w:ilvl w:val="0"/>
          <w:numId w:val="5"/>
        </w:numPr>
        <w:ind w:leftChars="0"/>
        <w:rPr>
          <w:rFonts w:ascii="Times New Roman" w:hAnsi="Times New Roman"/>
          <w:sz w:val="20"/>
          <w:szCs w:val="20"/>
        </w:rPr>
      </w:pPr>
      <w:r w:rsidRPr="005B6C09">
        <w:rPr>
          <w:rFonts w:ascii="Times New Roman" w:hAnsi="Times New Roman"/>
          <w:sz w:val="20"/>
          <w:szCs w:val="20"/>
        </w:rPr>
        <w:t>R2-2507124</w:t>
      </w:r>
      <w:r w:rsidRPr="005B6C09">
        <w:rPr>
          <w:rFonts w:ascii="Times New Roman" w:hAnsi="Times New Roman"/>
          <w:sz w:val="20"/>
          <w:szCs w:val="20"/>
        </w:rPr>
        <w:tab/>
        <w:t>UE capability for LBCA via switching</w:t>
      </w:r>
      <w:r w:rsidRPr="005B6C09">
        <w:rPr>
          <w:rFonts w:ascii="Times New Roman" w:hAnsi="Times New Roman"/>
          <w:sz w:val="20"/>
          <w:szCs w:val="20"/>
        </w:rPr>
        <w:tab/>
        <w:t>Apple</w:t>
      </w:r>
    </w:p>
    <w:p w14:paraId="577CF940" w14:textId="716846DB" w:rsidR="005B6C09" w:rsidRDefault="005B6C09" w:rsidP="00421709">
      <w:pPr>
        <w:pStyle w:val="ListParagraph"/>
        <w:numPr>
          <w:ilvl w:val="0"/>
          <w:numId w:val="5"/>
        </w:numPr>
        <w:ind w:leftChars="0"/>
        <w:rPr>
          <w:rFonts w:ascii="Times New Roman" w:hAnsi="Times New Roman"/>
          <w:sz w:val="20"/>
          <w:szCs w:val="20"/>
        </w:rPr>
      </w:pPr>
      <w:r w:rsidRPr="005B6C09">
        <w:rPr>
          <w:rFonts w:ascii="Times New Roman" w:hAnsi="Times New Roman"/>
          <w:sz w:val="20"/>
          <w:szCs w:val="20"/>
        </w:rPr>
        <w:t>R2-2507601</w:t>
      </w:r>
      <w:r w:rsidRPr="005B6C09">
        <w:rPr>
          <w:rFonts w:ascii="Times New Roman" w:hAnsi="Times New Roman"/>
          <w:sz w:val="20"/>
          <w:szCs w:val="20"/>
        </w:rPr>
        <w:tab/>
        <w:t>Consideration on the LBCA Capability Signaling</w:t>
      </w:r>
      <w:r w:rsidRPr="005B6C09">
        <w:rPr>
          <w:rFonts w:ascii="Times New Roman" w:hAnsi="Times New Roman"/>
          <w:sz w:val="20"/>
          <w:szCs w:val="20"/>
        </w:rPr>
        <w:tab/>
        <w:t>ZTE Corporation</w:t>
      </w:r>
    </w:p>
    <w:p w14:paraId="27021DB6" w14:textId="6A39A7C2" w:rsidR="005B6C09" w:rsidRPr="00651BB3" w:rsidRDefault="005B6C09" w:rsidP="00421709">
      <w:pPr>
        <w:pStyle w:val="ListParagraph"/>
        <w:numPr>
          <w:ilvl w:val="0"/>
          <w:numId w:val="5"/>
        </w:numPr>
        <w:ind w:leftChars="0"/>
        <w:rPr>
          <w:rFonts w:ascii="Times New Roman" w:hAnsi="Times New Roman"/>
          <w:sz w:val="20"/>
          <w:szCs w:val="20"/>
        </w:rPr>
      </w:pPr>
      <w:r w:rsidRPr="005B6C09">
        <w:rPr>
          <w:rFonts w:ascii="Times New Roman" w:hAnsi="Times New Roman"/>
          <w:sz w:val="20"/>
          <w:szCs w:val="20"/>
        </w:rPr>
        <w:t>R2-2507603</w:t>
      </w:r>
      <w:r w:rsidRPr="005B6C09">
        <w:rPr>
          <w:rFonts w:ascii="Times New Roman" w:hAnsi="Times New Roman"/>
          <w:sz w:val="20"/>
          <w:szCs w:val="20"/>
        </w:rPr>
        <w:tab/>
        <w:t>Backwards compatibility for low NR band carrier aggregation switching</w:t>
      </w:r>
      <w:r w:rsidRPr="005B6C09">
        <w:rPr>
          <w:rFonts w:ascii="Times New Roman" w:hAnsi="Times New Roman"/>
          <w:sz w:val="20"/>
          <w:szCs w:val="20"/>
        </w:rPr>
        <w:tab/>
        <w:t>Ericsson</w:t>
      </w:r>
    </w:p>
    <w:p w14:paraId="774AF153" w14:textId="77777777" w:rsidR="00D96FCE" w:rsidRDefault="00D96FCE" w:rsidP="009E2308">
      <w:pPr>
        <w:rPr>
          <w:lang w:val="en-US"/>
        </w:rPr>
      </w:pPr>
    </w:p>
    <w:p w14:paraId="6CB9647C" w14:textId="764C810D" w:rsidR="00D25ADB" w:rsidRPr="00541D67" w:rsidRDefault="00D25ADB" w:rsidP="00D25ADB">
      <w:pPr>
        <w:rPr>
          <w:b/>
          <w:bCs/>
        </w:rPr>
      </w:pPr>
      <w:r w:rsidRPr="00541D67">
        <w:rPr>
          <w:b/>
          <w:bCs/>
        </w:rPr>
        <w:t>RAN</w:t>
      </w:r>
      <w:r>
        <w:rPr>
          <w:b/>
          <w:bCs/>
        </w:rPr>
        <w:t>2</w:t>
      </w:r>
      <w:r w:rsidRPr="00541D67">
        <w:rPr>
          <w:b/>
          <w:bCs/>
        </w:rPr>
        <w:t xml:space="preserve"> #1</w:t>
      </w:r>
      <w:r>
        <w:rPr>
          <w:b/>
          <w:bCs/>
        </w:rPr>
        <w:t>33</w:t>
      </w:r>
    </w:p>
    <w:p w14:paraId="767AFB29" w14:textId="7B4ED468" w:rsidR="00F409D0" w:rsidRDefault="00F409D0" w:rsidP="00421709">
      <w:pPr>
        <w:pStyle w:val="ListParagraph"/>
        <w:numPr>
          <w:ilvl w:val="0"/>
          <w:numId w:val="5"/>
        </w:numPr>
        <w:ind w:leftChars="0"/>
        <w:rPr>
          <w:rFonts w:ascii="Times New Roman" w:hAnsi="Times New Roman"/>
          <w:sz w:val="20"/>
          <w:szCs w:val="20"/>
        </w:rPr>
      </w:pPr>
      <w:r w:rsidRPr="00F409D0">
        <w:rPr>
          <w:rFonts w:ascii="Times New Roman" w:hAnsi="Times New Roman"/>
          <w:sz w:val="20"/>
          <w:szCs w:val="20"/>
        </w:rPr>
        <w:t>R2-2509155</w:t>
      </w:r>
      <w:r w:rsidRPr="00F409D0">
        <w:rPr>
          <w:rFonts w:ascii="Times New Roman" w:hAnsi="Times New Roman"/>
          <w:sz w:val="20"/>
          <w:szCs w:val="20"/>
        </w:rPr>
        <w:tab/>
        <w:t>Draft Reply LS on Rel-19 higher layers parameters list Post RAN1#122bis</w:t>
      </w:r>
      <w:r w:rsidRPr="00F409D0">
        <w:rPr>
          <w:rFonts w:ascii="Times New Roman" w:hAnsi="Times New Roman"/>
          <w:sz w:val="20"/>
          <w:szCs w:val="20"/>
        </w:rPr>
        <w:tab/>
        <w:t>Ericsson</w:t>
      </w:r>
    </w:p>
    <w:p w14:paraId="5BE8DCB7" w14:textId="686561DD" w:rsidR="00F409D0" w:rsidRDefault="00F409D0" w:rsidP="00421709">
      <w:pPr>
        <w:pStyle w:val="ListParagraph"/>
        <w:numPr>
          <w:ilvl w:val="0"/>
          <w:numId w:val="5"/>
        </w:numPr>
        <w:ind w:leftChars="0"/>
        <w:rPr>
          <w:rFonts w:ascii="Times New Roman" w:hAnsi="Times New Roman"/>
          <w:sz w:val="20"/>
          <w:szCs w:val="20"/>
        </w:rPr>
      </w:pPr>
      <w:r w:rsidRPr="00F409D0">
        <w:rPr>
          <w:rFonts w:ascii="Times New Roman" w:hAnsi="Times New Roman"/>
          <w:sz w:val="20"/>
          <w:szCs w:val="20"/>
        </w:rPr>
        <w:t>R2-2509342</w:t>
      </w:r>
      <w:r w:rsidRPr="00F409D0">
        <w:rPr>
          <w:rFonts w:ascii="Times New Roman" w:hAnsi="Times New Roman"/>
          <w:sz w:val="20"/>
          <w:szCs w:val="20"/>
        </w:rPr>
        <w:tab/>
        <w:t>Reply LS on Rel-19 higher layers parameters list Post RAN1#122bis</w:t>
      </w:r>
      <w:r w:rsidRPr="00F409D0">
        <w:rPr>
          <w:rFonts w:ascii="Times New Roman" w:hAnsi="Times New Roman"/>
          <w:sz w:val="20"/>
          <w:szCs w:val="20"/>
        </w:rPr>
        <w:tab/>
        <w:t>Ericsson</w:t>
      </w:r>
    </w:p>
    <w:p w14:paraId="02C139A1" w14:textId="4BBAA129" w:rsidR="00F409D0" w:rsidRDefault="00F409D0" w:rsidP="00421709">
      <w:pPr>
        <w:pStyle w:val="ListParagraph"/>
        <w:numPr>
          <w:ilvl w:val="0"/>
          <w:numId w:val="5"/>
        </w:numPr>
        <w:ind w:leftChars="0"/>
        <w:rPr>
          <w:rFonts w:ascii="Times New Roman" w:hAnsi="Times New Roman"/>
          <w:sz w:val="20"/>
          <w:szCs w:val="20"/>
        </w:rPr>
      </w:pPr>
      <w:r w:rsidRPr="00F409D0">
        <w:rPr>
          <w:rFonts w:ascii="Times New Roman" w:hAnsi="Times New Roman"/>
          <w:sz w:val="20"/>
          <w:szCs w:val="20"/>
        </w:rPr>
        <w:t>R2-2509156</w:t>
      </w:r>
      <w:r w:rsidRPr="00F409D0">
        <w:rPr>
          <w:rFonts w:ascii="Times New Roman" w:hAnsi="Times New Roman"/>
          <w:sz w:val="20"/>
          <w:szCs w:val="20"/>
        </w:rPr>
        <w:tab/>
        <w:t>ASN.1 names in R19 RAN1 parameter list</w:t>
      </w:r>
      <w:r w:rsidRPr="00F409D0">
        <w:rPr>
          <w:rFonts w:ascii="Times New Roman" w:hAnsi="Times New Roman"/>
          <w:sz w:val="20"/>
          <w:szCs w:val="20"/>
        </w:rPr>
        <w:tab/>
        <w:t>Ericsson</w:t>
      </w:r>
    </w:p>
    <w:p w14:paraId="4661A0E5" w14:textId="0B06AE5B" w:rsidR="00F409D0" w:rsidRDefault="00F409D0" w:rsidP="00421709">
      <w:pPr>
        <w:pStyle w:val="ListParagraph"/>
        <w:numPr>
          <w:ilvl w:val="0"/>
          <w:numId w:val="5"/>
        </w:numPr>
        <w:ind w:leftChars="0"/>
        <w:rPr>
          <w:rFonts w:ascii="Times New Roman" w:hAnsi="Times New Roman"/>
          <w:sz w:val="20"/>
          <w:szCs w:val="20"/>
        </w:rPr>
      </w:pPr>
      <w:r w:rsidRPr="00F409D0">
        <w:rPr>
          <w:rFonts w:ascii="Times New Roman" w:hAnsi="Times New Roman"/>
          <w:sz w:val="20"/>
          <w:szCs w:val="20"/>
        </w:rPr>
        <w:t>R2-2509343</w:t>
      </w:r>
      <w:r w:rsidRPr="00F409D0">
        <w:rPr>
          <w:rFonts w:ascii="Times New Roman" w:hAnsi="Times New Roman"/>
          <w:sz w:val="20"/>
          <w:szCs w:val="20"/>
        </w:rPr>
        <w:tab/>
        <w:t>ASN.1 names in R19 RAN1 parameter list</w:t>
      </w:r>
      <w:r w:rsidRPr="00F409D0">
        <w:rPr>
          <w:rFonts w:ascii="Times New Roman" w:hAnsi="Times New Roman"/>
          <w:sz w:val="20"/>
          <w:szCs w:val="20"/>
        </w:rPr>
        <w:tab/>
        <w:t>Ericsson</w:t>
      </w:r>
    </w:p>
    <w:p w14:paraId="314D34A7" w14:textId="17108D51" w:rsidR="00F409D0" w:rsidRPr="00F409D0" w:rsidRDefault="00F409D0" w:rsidP="00421709">
      <w:pPr>
        <w:pStyle w:val="ListParagraph"/>
        <w:numPr>
          <w:ilvl w:val="0"/>
          <w:numId w:val="5"/>
        </w:numPr>
        <w:ind w:leftChars="0"/>
        <w:rPr>
          <w:rFonts w:ascii="Times New Roman" w:hAnsi="Times New Roman"/>
          <w:sz w:val="20"/>
          <w:szCs w:val="20"/>
        </w:rPr>
      </w:pPr>
      <w:r w:rsidRPr="00F409D0">
        <w:rPr>
          <w:rFonts w:ascii="Times New Roman" w:hAnsi="Times New Roman"/>
          <w:sz w:val="20"/>
          <w:szCs w:val="20"/>
        </w:rPr>
        <w:t>R2-2508646</w:t>
      </w:r>
      <w:r w:rsidRPr="00F409D0">
        <w:rPr>
          <w:rFonts w:ascii="Times New Roman" w:hAnsi="Times New Roman"/>
          <w:sz w:val="20"/>
          <w:szCs w:val="20"/>
        </w:rPr>
        <w:tab/>
        <w:t>Introduction of UE capability on low band CA via switching</w:t>
      </w:r>
      <w:r w:rsidRPr="00F409D0">
        <w:rPr>
          <w:rFonts w:ascii="Times New Roman" w:hAnsi="Times New Roman"/>
          <w:sz w:val="20"/>
          <w:szCs w:val="20"/>
        </w:rPr>
        <w:tab/>
        <w:t xml:space="preserve">Huawei, </w:t>
      </w:r>
      <w:proofErr w:type="spellStart"/>
      <w:r w:rsidRPr="00F409D0">
        <w:rPr>
          <w:rFonts w:ascii="Times New Roman" w:hAnsi="Times New Roman"/>
          <w:sz w:val="20"/>
          <w:szCs w:val="20"/>
        </w:rPr>
        <w:t>HiSilicon</w:t>
      </w:r>
      <w:proofErr w:type="spellEnd"/>
    </w:p>
    <w:p w14:paraId="26B5D3EB" w14:textId="710A1B70" w:rsidR="00F409D0" w:rsidRDefault="00F409D0" w:rsidP="00421709">
      <w:pPr>
        <w:pStyle w:val="ListParagraph"/>
        <w:numPr>
          <w:ilvl w:val="0"/>
          <w:numId w:val="5"/>
        </w:numPr>
        <w:ind w:leftChars="0"/>
        <w:rPr>
          <w:rFonts w:ascii="Times New Roman" w:hAnsi="Times New Roman"/>
          <w:sz w:val="20"/>
          <w:szCs w:val="20"/>
        </w:rPr>
      </w:pPr>
      <w:r w:rsidRPr="00F409D0">
        <w:rPr>
          <w:rFonts w:ascii="Times New Roman" w:hAnsi="Times New Roman"/>
          <w:sz w:val="20"/>
          <w:szCs w:val="20"/>
        </w:rPr>
        <w:t>R2-2508647</w:t>
      </w:r>
      <w:r w:rsidRPr="00F409D0">
        <w:rPr>
          <w:rFonts w:ascii="Times New Roman" w:hAnsi="Times New Roman"/>
          <w:sz w:val="20"/>
          <w:szCs w:val="20"/>
        </w:rPr>
        <w:tab/>
        <w:t>Introduction of UE capability on low band CA via switching</w:t>
      </w:r>
      <w:r w:rsidRPr="00F409D0">
        <w:rPr>
          <w:rFonts w:ascii="Times New Roman" w:hAnsi="Times New Roman"/>
          <w:sz w:val="20"/>
          <w:szCs w:val="20"/>
        </w:rPr>
        <w:tab/>
        <w:t xml:space="preserve">Huawei, </w:t>
      </w:r>
      <w:proofErr w:type="spellStart"/>
      <w:r w:rsidRPr="00F409D0">
        <w:rPr>
          <w:rFonts w:ascii="Times New Roman" w:hAnsi="Times New Roman"/>
          <w:sz w:val="20"/>
          <w:szCs w:val="20"/>
        </w:rPr>
        <w:t>HiSilicon</w:t>
      </w:r>
      <w:proofErr w:type="spellEnd"/>
    </w:p>
    <w:p w14:paraId="7F231E9B" w14:textId="3F39BCAE" w:rsidR="00F409D0" w:rsidRPr="00F409D0" w:rsidRDefault="00F409D0" w:rsidP="00421709">
      <w:pPr>
        <w:pStyle w:val="ListParagraph"/>
        <w:numPr>
          <w:ilvl w:val="0"/>
          <w:numId w:val="5"/>
        </w:numPr>
        <w:ind w:leftChars="0"/>
        <w:rPr>
          <w:rFonts w:ascii="Times New Roman" w:hAnsi="Times New Roman"/>
          <w:sz w:val="20"/>
          <w:szCs w:val="20"/>
        </w:rPr>
      </w:pPr>
      <w:bookmarkStart w:id="5" w:name="_Ref214968739"/>
      <w:r w:rsidRPr="00F409D0">
        <w:rPr>
          <w:rFonts w:ascii="Times New Roman" w:hAnsi="Times New Roman"/>
          <w:sz w:val="20"/>
          <w:szCs w:val="20"/>
        </w:rPr>
        <w:t>R2-2509173</w:t>
      </w:r>
      <w:r w:rsidRPr="00F409D0">
        <w:rPr>
          <w:rFonts w:ascii="Times New Roman" w:hAnsi="Times New Roman"/>
          <w:sz w:val="20"/>
          <w:szCs w:val="20"/>
        </w:rPr>
        <w:tab/>
        <w:t>Introduction of UE capability on low band CA via switching</w:t>
      </w:r>
      <w:r w:rsidRPr="00F409D0">
        <w:rPr>
          <w:rFonts w:ascii="Times New Roman" w:hAnsi="Times New Roman"/>
          <w:sz w:val="20"/>
          <w:szCs w:val="20"/>
        </w:rPr>
        <w:tab/>
        <w:t xml:space="preserve">Huawei, </w:t>
      </w:r>
      <w:proofErr w:type="spellStart"/>
      <w:r w:rsidRPr="00F409D0">
        <w:rPr>
          <w:rFonts w:ascii="Times New Roman" w:hAnsi="Times New Roman"/>
          <w:sz w:val="20"/>
          <w:szCs w:val="20"/>
        </w:rPr>
        <w:t>HiSilicon</w:t>
      </w:r>
      <w:bookmarkEnd w:id="5"/>
      <w:proofErr w:type="spellEnd"/>
    </w:p>
    <w:p w14:paraId="43554748" w14:textId="6B8027DE" w:rsidR="00F409D0" w:rsidRPr="009D1E31" w:rsidRDefault="00F409D0" w:rsidP="00421709">
      <w:pPr>
        <w:pStyle w:val="ListParagraph"/>
        <w:numPr>
          <w:ilvl w:val="0"/>
          <w:numId w:val="5"/>
        </w:numPr>
        <w:ind w:leftChars="0"/>
        <w:rPr>
          <w:rFonts w:ascii="Times New Roman" w:hAnsi="Times New Roman"/>
          <w:sz w:val="20"/>
          <w:szCs w:val="20"/>
        </w:rPr>
      </w:pPr>
      <w:bookmarkStart w:id="6" w:name="_Ref214968782"/>
      <w:r w:rsidRPr="00F409D0">
        <w:rPr>
          <w:rFonts w:ascii="Times New Roman" w:hAnsi="Times New Roman"/>
          <w:sz w:val="20"/>
          <w:szCs w:val="20"/>
        </w:rPr>
        <w:t>R2-2509174</w:t>
      </w:r>
      <w:r w:rsidRPr="00F409D0">
        <w:rPr>
          <w:rFonts w:ascii="Times New Roman" w:hAnsi="Times New Roman"/>
          <w:sz w:val="20"/>
          <w:szCs w:val="20"/>
        </w:rPr>
        <w:tab/>
        <w:t>Introduction of UE capability on low band CA via switching</w:t>
      </w:r>
      <w:r w:rsidRPr="00F409D0">
        <w:rPr>
          <w:rFonts w:ascii="Times New Roman" w:hAnsi="Times New Roman"/>
          <w:sz w:val="20"/>
          <w:szCs w:val="20"/>
        </w:rPr>
        <w:tab/>
        <w:t xml:space="preserve">Huawei, </w:t>
      </w:r>
      <w:proofErr w:type="spellStart"/>
      <w:r w:rsidRPr="00F409D0">
        <w:rPr>
          <w:rFonts w:ascii="Times New Roman" w:hAnsi="Times New Roman"/>
          <w:sz w:val="20"/>
          <w:szCs w:val="20"/>
        </w:rPr>
        <w:t>HiSilicon</w:t>
      </w:r>
      <w:bookmarkEnd w:id="6"/>
      <w:proofErr w:type="spellEnd"/>
    </w:p>
    <w:p w14:paraId="4A5CFF42" w14:textId="77777777" w:rsidR="00D25ADB" w:rsidRPr="00852AA9" w:rsidRDefault="00D25ADB" w:rsidP="009E2308">
      <w:pPr>
        <w:rPr>
          <w:lang w:val="en-US"/>
        </w:rPr>
      </w:pPr>
    </w:p>
    <w:p w14:paraId="57A91C0F" w14:textId="288943D7" w:rsidR="009E2308" w:rsidRPr="00541D67" w:rsidRDefault="009E2308" w:rsidP="009E2308">
      <w:pPr>
        <w:rPr>
          <w:b/>
          <w:bCs/>
        </w:rPr>
      </w:pPr>
      <w:r w:rsidRPr="00541D67">
        <w:rPr>
          <w:b/>
          <w:bCs/>
        </w:rPr>
        <w:t>RAN4 #1</w:t>
      </w:r>
      <w:r w:rsidR="00D96FCE">
        <w:rPr>
          <w:b/>
          <w:bCs/>
        </w:rPr>
        <w:t>16</w:t>
      </w:r>
      <w:r w:rsidR="00D25ADB">
        <w:rPr>
          <w:b/>
          <w:bCs/>
        </w:rPr>
        <w:t>bis</w:t>
      </w:r>
    </w:p>
    <w:p w14:paraId="40AE41AB" w14:textId="77777777" w:rsidR="0067427B" w:rsidRPr="0067427B" w:rsidRDefault="0067427B" w:rsidP="00421709">
      <w:pPr>
        <w:pStyle w:val="ListParagraph"/>
        <w:numPr>
          <w:ilvl w:val="0"/>
          <w:numId w:val="5"/>
        </w:numPr>
        <w:ind w:leftChars="0"/>
        <w:rPr>
          <w:rFonts w:ascii="Times New Roman" w:hAnsi="Times New Roman"/>
          <w:sz w:val="20"/>
          <w:szCs w:val="20"/>
        </w:rPr>
      </w:pPr>
      <w:r w:rsidRPr="0067427B">
        <w:rPr>
          <w:rFonts w:ascii="Times New Roman" w:hAnsi="Times New Roman"/>
          <w:sz w:val="20"/>
          <w:szCs w:val="20"/>
        </w:rPr>
        <w:t>R4-2513165</w:t>
      </w:r>
      <w:r w:rsidRPr="0067427B">
        <w:rPr>
          <w:rFonts w:ascii="Times New Roman" w:hAnsi="Times New Roman"/>
          <w:sz w:val="20"/>
          <w:szCs w:val="20"/>
        </w:rPr>
        <w:tab/>
        <w:t>CATT</w:t>
      </w:r>
      <w:r w:rsidRPr="0067427B">
        <w:rPr>
          <w:rFonts w:ascii="Times New Roman" w:hAnsi="Times New Roman"/>
          <w:sz w:val="20"/>
          <w:szCs w:val="20"/>
        </w:rPr>
        <w:tab/>
        <w:t>Discussion on LB-LB CA via switching</w:t>
      </w:r>
    </w:p>
    <w:p w14:paraId="781A1E9A" w14:textId="77777777" w:rsidR="0067427B" w:rsidRPr="0067427B" w:rsidRDefault="0067427B" w:rsidP="00421709">
      <w:pPr>
        <w:pStyle w:val="ListParagraph"/>
        <w:numPr>
          <w:ilvl w:val="0"/>
          <w:numId w:val="5"/>
        </w:numPr>
        <w:ind w:leftChars="0"/>
        <w:rPr>
          <w:rFonts w:ascii="Times New Roman" w:hAnsi="Times New Roman"/>
          <w:sz w:val="20"/>
          <w:szCs w:val="20"/>
        </w:rPr>
      </w:pPr>
      <w:r w:rsidRPr="0067427B">
        <w:rPr>
          <w:rFonts w:ascii="Times New Roman" w:hAnsi="Times New Roman"/>
          <w:sz w:val="20"/>
          <w:szCs w:val="20"/>
        </w:rPr>
        <w:t>R4-2513166</w:t>
      </w:r>
      <w:r w:rsidRPr="0067427B">
        <w:rPr>
          <w:rFonts w:ascii="Times New Roman" w:hAnsi="Times New Roman"/>
          <w:sz w:val="20"/>
          <w:szCs w:val="20"/>
        </w:rPr>
        <w:tab/>
        <w:t>CATT</w:t>
      </w:r>
      <w:r w:rsidRPr="0067427B">
        <w:rPr>
          <w:rFonts w:ascii="Times New Roman" w:hAnsi="Times New Roman"/>
          <w:sz w:val="20"/>
          <w:szCs w:val="20"/>
        </w:rPr>
        <w:tab/>
        <w:t>TP for TR 38.768 to modify the formulas for the switching gap calculation</w:t>
      </w:r>
    </w:p>
    <w:p w14:paraId="1D14DFDA" w14:textId="77777777" w:rsidR="0067427B" w:rsidRPr="0067427B" w:rsidRDefault="0067427B" w:rsidP="00421709">
      <w:pPr>
        <w:pStyle w:val="ListParagraph"/>
        <w:numPr>
          <w:ilvl w:val="0"/>
          <w:numId w:val="5"/>
        </w:numPr>
        <w:ind w:leftChars="0"/>
        <w:rPr>
          <w:rFonts w:ascii="Times New Roman" w:hAnsi="Times New Roman"/>
          <w:sz w:val="20"/>
          <w:szCs w:val="20"/>
        </w:rPr>
      </w:pPr>
      <w:r w:rsidRPr="0067427B">
        <w:rPr>
          <w:rFonts w:ascii="Times New Roman" w:hAnsi="Times New Roman"/>
          <w:sz w:val="20"/>
          <w:szCs w:val="20"/>
        </w:rPr>
        <w:t>R4-2513167</w:t>
      </w:r>
      <w:r w:rsidRPr="0067427B">
        <w:rPr>
          <w:rFonts w:ascii="Times New Roman" w:hAnsi="Times New Roman"/>
          <w:sz w:val="20"/>
          <w:szCs w:val="20"/>
        </w:rPr>
        <w:tab/>
        <w:t>CATT</w:t>
      </w:r>
      <w:r w:rsidRPr="0067427B">
        <w:rPr>
          <w:rFonts w:ascii="Times New Roman" w:hAnsi="Times New Roman"/>
          <w:sz w:val="20"/>
          <w:szCs w:val="20"/>
        </w:rPr>
        <w:tab/>
        <w:t>draft CR for TS 38.101-1 to introduce RMC for LB-LB CA via switching</w:t>
      </w:r>
    </w:p>
    <w:p w14:paraId="44DC62DF" w14:textId="77777777" w:rsidR="0067427B" w:rsidRPr="0067427B" w:rsidRDefault="0067427B" w:rsidP="00421709">
      <w:pPr>
        <w:pStyle w:val="ListParagraph"/>
        <w:numPr>
          <w:ilvl w:val="0"/>
          <w:numId w:val="5"/>
        </w:numPr>
        <w:ind w:leftChars="0"/>
        <w:rPr>
          <w:rFonts w:ascii="Times New Roman" w:hAnsi="Times New Roman"/>
          <w:sz w:val="20"/>
          <w:szCs w:val="20"/>
        </w:rPr>
      </w:pPr>
      <w:r w:rsidRPr="0067427B">
        <w:rPr>
          <w:rFonts w:ascii="Times New Roman" w:hAnsi="Times New Roman"/>
          <w:sz w:val="20"/>
          <w:szCs w:val="20"/>
        </w:rPr>
        <w:t>R4-2513782</w:t>
      </w:r>
      <w:r w:rsidRPr="0067427B">
        <w:rPr>
          <w:rFonts w:ascii="Times New Roman" w:hAnsi="Times New Roman"/>
          <w:sz w:val="20"/>
          <w:szCs w:val="20"/>
        </w:rPr>
        <w:tab/>
        <w:t>MediaTek Inc.</w:t>
      </w:r>
      <w:r w:rsidRPr="0067427B">
        <w:rPr>
          <w:rFonts w:ascii="Times New Roman" w:hAnsi="Times New Roman"/>
          <w:sz w:val="20"/>
          <w:szCs w:val="20"/>
        </w:rPr>
        <w:tab/>
        <w:t>Discussion on remaining issues for low NR band CA via switching</w:t>
      </w:r>
    </w:p>
    <w:p w14:paraId="55C9D316" w14:textId="77777777" w:rsidR="0067427B" w:rsidRPr="0067427B" w:rsidRDefault="0067427B" w:rsidP="00421709">
      <w:pPr>
        <w:pStyle w:val="ListParagraph"/>
        <w:numPr>
          <w:ilvl w:val="0"/>
          <w:numId w:val="5"/>
        </w:numPr>
        <w:ind w:leftChars="0"/>
        <w:rPr>
          <w:rFonts w:ascii="Times New Roman" w:hAnsi="Times New Roman"/>
          <w:sz w:val="20"/>
          <w:szCs w:val="20"/>
        </w:rPr>
      </w:pPr>
      <w:r w:rsidRPr="0067427B">
        <w:rPr>
          <w:rFonts w:ascii="Times New Roman" w:hAnsi="Times New Roman"/>
          <w:sz w:val="20"/>
          <w:szCs w:val="20"/>
        </w:rPr>
        <w:t>R4-2513854</w:t>
      </w:r>
      <w:r w:rsidRPr="0067427B">
        <w:rPr>
          <w:rFonts w:ascii="Times New Roman" w:hAnsi="Times New Roman"/>
          <w:sz w:val="20"/>
          <w:szCs w:val="20"/>
        </w:rPr>
        <w:tab/>
        <w:t>Apple</w:t>
      </w:r>
      <w:r w:rsidRPr="0067427B">
        <w:rPr>
          <w:rFonts w:ascii="Times New Roman" w:hAnsi="Times New Roman"/>
          <w:sz w:val="20"/>
          <w:szCs w:val="20"/>
        </w:rPr>
        <w:tab/>
        <w:t>On RMCs definition for Rel-19 low NR band CA via switching</w:t>
      </w:r>
    </w:p>
    <w:p w14:paraId="3AB3D72C" w14:textId="77777777" w:rsidR="0067427B" w:rsidRPr="0067427B" w:rsidRDefault="0067427B" w:rsidP="00421709">
      <w:pPr>
        <w:pStyle w:val="ListParagraph"/>
        <w:numPr>
          <w:ilvl w:val="0"/>
          <w:numId w:val="5"/>
        </w:numPr>
        <w:ind w:leftChars="0"/>
        <w:rPr>
          <w:rFonts w:ascii="Times New Roman" w:hAnsi="Times New Roman"/>
          <w:sz w:val="20"/>
          <w:szCs w:val="20"/>
        </w:rPr>
      </w:pPr>
      <w:r w:rsidRPr="0067427B">
        <w:rPr>
          <w:rFonts w:ascii="Times New Roman" w:hAnsi="Times New Roman"/>
          <w:sz w:val="20"/>
          <w:szCs w:val="20"/>
        </w:rPr>
        <w:t>R4-2513939</w:t>
      </w:r>
      <w:r w:rsidRPr="0067427B">
        <w:rPr>
          <w:rFonts w:ascii="Times New Roman" w:hAnsi="Times New Roman"/>
          <w:sz w:val="20"/>
          <w:szCs w:val="20"/>
        </w:rPr>
        <w:tab/>
        <w:t>MediaTek Inc.</w:t>
      </w:r>
      <w:r w:rsidRPr="0067427B">
        <w:rPr>
          <w:rFonts w:ascii="Times New Roman" w:hAnsi="Times New Roman"/>
          <w:sz w:val="20"/>
          <w:szCs w:val="20"/>
        </w:rPr>
        <w:tab/>
        <w:t>(</w:t>
      </w:r>
      <w:proofErr w:type="spellStart"/>
      <w:r w:rsidRPr="0067427B">
        <w:rPr>
          <w:rFonts w:ascii="Times New Roman" w:hAnsi="Times New Roman"/>
          <w:sz w:val="20"/>
          <w:szCs w:val="20"/>
        </w:rPr>
        <w:t>NR_LBCA_Sw</w:t>
      </w:r>
      <w:proofErr w:type="spellEnd"/>
      <w:r w:rsidRPr="0067427B">
        <w:rPr>
          <w:rFonts w:ascii="Times New Roman" w:hAnsi="Times New Roman"/>
          <w:sz w:val="20"/>
          <w:szCs w:val="20"/>
        </w:rPr>
        <w:t>-Core) Missing requirements for low NR band CA via switching in TS38.101-1</w:t>
      </w:r>
    </w:p>
    <w:p w14:paraId="20528735" w14:textId="77777777" w:rsidR="0067427B" w:rsidRPr="0067427B" w:rsidRDefault="0067427B" w:rsidP="00421709">
      <w:pPr>
        <w:pStyle w:val="ListParagraph"/>
        <w:numPr>
          <w:ilvl w:val="0"/>
          <w:numId w:val="5"/>
        </w:numPr>
        <w:ind w:leftChars="0"/>
        <w:rPr>
          <w:rFonts w:ascii="Times New Roman" w:hAnsi="Times New Roman"/>
          <w:sz w:val="20"/>
          <w:szCs w:val="20"/>
        </w:rPr>
      </w:pPr>
      <w:bookmarkStart w:id="7" w:name="_Ref214971081"/>
      <w:r w:rsidRPr="0067427B">
        <w:rPr>
          <w:rFonts w:ascii="Times New Roman" w:hAnsi="Times New Roman"/>
          <w:sz w:val="20"/>
          <w:szCs w:val="20"/>
        </w:rPr>
        <w:t>R4-2514603</w:t>
      </w:r>
      <w:r w:rsidRPr="0067427B">
        <w:rPr>
          <w:rFonts w:ascii="Times New Roman" w:hAnsi="Times New Roman"/>
          <w:sz w:val="20"/>
          <w:szCs w:val="20"/>
        </w:rPr>
        <w:tab/>
        <w:t>MediaTek Inc.</w:t>
      </w:r>
      <w:r w:rsidRPr="0067427B">
        <w:rPr>
          <w:rFonts w:ascii="Times New Roman" w:hAnsi="Times New Roman"/>
          <w:sz w:val="20"/>
          <w:szCs w:val="20"/>
        </w:rPr>
        <w:tab/>
        <w:t>"(</w:t>
      </w:r>
      <w:proofErr w:type="spellStart"/>
      <w:r w:rsidRPr="0067427B">
        <w:rPr>
          <w:rFonts w:ascii="Times New Roman" w:hAnsi="Times New Roman"/>
          <w:sz w:val="20"/>
          <w:szCs w:val="20"/>
        </w:rPr>
        <w:t>NR_LBCA_Sw</w:t>
      </w:r>
      <w:proofErr w:type="spellEnd"/>
      <w:r w:rsidRPr="0067427B">
        <w:rPr>
          <w:rFonts w:ascii="Times New Roman" w:hAnsi="Times New Roman"/>
          <w:sz w:val="20"/>
          <w:szCs w:val="20"/>
        </w:rPr>
        <w:t>-Core) Missing requirements for low NR band CA via switching in TS38.101-1</w:t>
      </w:r>
      <w:bookmarkEnd w:id="7"/>
    </w:p>
    <w:p w14:paraId="56C6B0DC" w14:textId="77777777" w:rsidR="0067427B" w:rsidRPr="0067427B" w:rsidRDefault="0067427B" w:rsidP="00421709">
      <w:pPr>
        <w:pStyle w:val="ListParagraph"/>
        <w:numPr>
          <w:ilvl w:val="0"/>
          <w:numId w:val="5"/>
        </w:numPr>
        <w:ind w:leftChars="0"/>
        <w:rPr>
          <w:rFonts w:ascii="Times New Roman" w:hAnsi="Times New Roman"/>
          <w:sz w:val="20"/>
          <w:szCs w:val="20"/>
        </w:rPr>
      </w:pPr>
      <w:bookmarkStart w:id="8" w:name="_Ref214971135"/>
      <w:r w:rsidRPr="0067427B">
        <w:rPr>
          <w:rFonts w:ascii="Times New Roman" w:hAnsi="Times New Roman"/>
          <w:sz w:val="20"/>
          <w:szCs w:val="20"/>
        </w:rPr>
        <w:t>R4-2514604</w:t>
      </w:r>
      <w:r w:rsidRPr="0067427B">
        <w:rPr>
          <w:rFonts w:ascii="Times New Roman" w:hAnsi="Times New Roman"/>
          <w:sz w:val="20"/>
          <w:szCs w:val="20"/>
        </w:rPr>
        <w:tab/>
        <w:t xml:space="preserve">CATT, </w:t>
      </w:r>
      <w:proofErr w:type="spellStart"/>
      <w:r w:rsidRPr="0067427B">
        <w:rPr>
          <w:rFonts w:ascii="Times New Roman" w:hAnsi="Times New Roman"/>
          <w:sz w:val="20"/>
          <w:szCs w:val="20"/>
        </w:rPr>
        <w:t>Mediatek</w:t>
      </w:r>
      <w:proofErr w:type="spellEnd"/>
      <w:r w:rsidRPr="0067427B">
        <w:rPr>
          <w:rFonts w:ascii="Times New Roman" w:hAnsi="Times New Roman"/>
          <w:sz w:val="20"/>
          <w:szCs w:val="20"/>
        </w:rPr>
        <w:t>, Anritsu</w:t>
      </w:r>
      <w:r w:rsidRPr="0067427B">
        <w:rPr>
          <w:rFonts w:ascii="Times New Roman" w:hAnsi="Times New Roman"/>
          <w:sz w:val="20"/>
          <w:szCs w:val="20"/>
        </w:rPr>
        <w:tab/>
        <w:t>draft CR for TS 38.101-1 to introduce RMC for LB-LB CA via switching</w:t>
      </w:r>
      <w:bookmarkEnd w:id="8"/>
    </w:p>
    <w:p w14:paraId="430751E2" w14:textId="1F7BDEFC" w:rsidR="00F63576" w:rsidRDefault="0067427B" w:rsidP="00421709">
      <w:pPr>
        <w:pStyle w:val="ListParagraph"/>
        <w:numPr>
          <w:ilvl w:val="0"/>
          <w:numId w:val="5"/>
        </w:numPr>
        <w:ind w:leftChars="0"/>
        <w:rPr>
          <w:rFonts w:ascii="Times New Roman" w:hAnsi="Times New Roman"/>
          <w:sz w:val="20"/>
          <w:szCs w:val="20"/>
        </w:rPr>
      </w:pPr>
      <w:bookmarkStart w:id="9" w:name="_Ref214971213"/>
      <w:r w:rsidRPr="0067427B">
        <w:rPr>
          <w:rFonts w:ascii="Times New Roman" w:hAnsi="Times New Roman"/>
          <w:sz w:val="20"/>
          <w:szCs w:val="20"/>
        </w:rPr>
        <w:t>R4-2514606</w:t>
      </w:r>
      <w:r w:rsidRPr="0067427B">
        <w:rPr>
          <w:rFonts w:ascii="Times New Roman" w:hAnsi="Times New Roman"/>
          <w:sz w:val="20"/>
          <w:szCs w:val="20"/>
        </w:rPr>
        <w:tab/>
        <w:t>CATT</w:t>
      </w:r>
      <w:r w:rsidRPr="0067427B">
        <w:rPr>
          <w:rFonts w:ascii="Times New Roman" w:hAnsi="Times New Roman"/>
          <w:sz w:val="20"/>
          <w:szCs w:val="20"/>
        </w:rPr>
        <w:tab/>
        <w:t>TP to TR 38.768 to modify the formulas for the switching gap calculation</w:t>
      </w:r>
      <w:bookmarkEnd w:id="9"/>
    </w:p>
    <w:p w14:paraId="34FAD426" w14:textId="11136849" w:rsidR="00775EFB" w:rsidRDefault="00775EFB" w:rsidP="00421709">
      <w:pPr>
        <w:pStyle w:val="ListParagraph"/>
        <w:numPr>
          <w:ilvl w:val="0"/>
          <w:numId w:val="5"/>
        </w:numPr>
        <w:ind w:leftChars="0"/>
        <w:rPr>
          <w:rFonts w:ascii="Times New Roman" w:hAnsi="Times New Roman"/>
          <w:sz w:val="20"/>
          <w:szCs w:val="20"/>
        </w:rPr>
      </w:pPr>
      <w:bookmarkStart w:id="10" w:name="_Ref214970934"/>
      <w:r w:rsidRPr="00775EFB">
        <w:rPr>
          <w:rFonts w:ascii="Times New Roman" w:hAnsi="Times New Roman"/>
          <w:sz w:val="20"/>
          <w:szCs w:val="20"/>
        </w:rPr>
        <w:t>R4-2514521</w:t>
      </w:r>
      <w:r>
        <w:rPr>
          <w:rFonts w:ascii="Times New Roman" w:hAnsi="Times New Roman"/>
          <w:sz w:val="20"/>
          <w:szCs w:val="20"/>
        </w:rPr>
        <w:tab/>
      </w:r>
      <w:r w:rsidRPr="00775EFB">
        <w:rPr>
          <w:rFonts w:ascii="Times New Roman" w:hAnsi="Times New Roman"/>
          <w:sz w:val="20"/>
          <w:szCs w:val="20"/>
        </w:rPr>
        <w:t xml:space="preserve">Moderator (Huawei) </w:t>
      </w:r>
      <w:r>
        <w:rPr>
          <w:rFonts w:ascii="Times New Roman" w:hAnsi="Times New Roman"/>
          <w:sz w:val="20"/>
          <w:szCs w:val="20"/>
        </w:rPr>
        <w:tab/>
      </w:r>
      <w:r w:rsidRPr="00775EFB">
        <w:rPr>
          <w:rFonts w:ascii="Times New Roman" w:hAnsi="Times New Roman"/>
          <w:sz w:val="20"/>
          <w:szCs w:val="20"/>
        </w:rPr>
        <w:t>Topic summary for [116bis][114] R19_UERF_maintenance_Part1</w:t>
      </w:r>
      <w:bookmarkEnd w:id="10"/>
    </w:p>
    <w:p w14:paraId="016E929E"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R4-2513211</w:t>
      </w:r>
      <w:r w:rsidRPr="00BE3C93">
        <w:rPr>
          <w:rFonts w:ascii="Times New Roman" w:hAnsi="Times New Roman"/>
          <w:sz w:val="20"/>
          <w:szCs w:val="20"/>
        </w:rPr>
        <w:tab/>
        <w:t>CATT</w:t>
      </w:r>
      <w:r w:rsidRPr="00BE3C93">
        <w:rPr>
          <w:rFonts w:ascii="Times New Roman" w:hAnsi="Times New Roman"/>
          <w:sz w:val="20"/>
          <w:szCs w:val="20"/>
        </w:rPr>
        <w:tab/>
        <w:t>Discussion on the maintenance of RRM core requirements of low band CA via switching</w:t>
      </w:r>
    </w:p>
    <w:p w14:paraId="09FB6B07"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R4-2513492</w:t>
      </w:r>
      <w:r w:rsidRPr="00BE3C93">
        <w:rPr>
          <w:rFonts w:ascii="Times New Roman" w:hAnsi="Times New Roman"/>
          <w:sz w:val="20"/>
          <w:szCs w:val="20"/>
        </w:rPr>
        <w:tab/>
        <w:t xml:space="preserve">Huawei, </w:t>
      </w:r>
      <w:proofErr w:type="spellStart"/>
      <w:r w:rsidRPr="00BE3C93">
        <w:rPr>
          <w:rFonts w:ascii="Times New Roman" w:hAnsi="Times New Roman"/>
          <w:sz w:val="20"/>
          <w:szCs w:val="20"/>
        </w:rPr>
        <w:t>HiSilicon</w:t>
      </w:r>
      <w:proofErr w:type="spellEnd"/>
      <w:r w:rsidRPr="00BE3C93">
        <w:rPr>
          <w:rFonts w:ascii="Times New Roman" w:hAnsi="Times New Roman"/>
          <w:sz w:val="20"/>
          <w:szCs w:val="20"/>
        </w:rPr>
        <w:tab/>
        <w:t>Discussion on low band carrier aggregation via switching</w:t>
      </w:r>
    </w:p>
    <w:p w14:paraId="0D45A4CB"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R4-2513493</w:t>
      </w:r>
      <w:r w:rsidRPr="00BE3C93">
        <w:rPr>
          <w:rFonts w:ascii="Times New Roman" w:hAnsi="Times New Roman"/>
          <w:sz w:val="20"/>
          <w:szCs w:val="20"/>
        </w:rPr>
        <w:tab/>
        <w:t xml:space="preserve">Huawei, </w:t>
      </w:r>
      <w:proofErr w:type="spellStart"/>
      <w:r w:rsidRPr="00BE3C93">
        <w:rPr>
          <w:rFonts w:ascii="Times New Roman" w:hAnsi="Times New Roman"/>
          <w:sz w:val="20"/>
          <w:szCs w:val="20"/>
        </w:rPr>
        <w:t>HiSilicon</w:t>
      </w:r>
      <w:proofErr w:type="spellEnd"/>
      <w:r w:rsidRPr="00BE3C93">
        <w:rPr>
          <w:rFonts w:ascii="Times New Roman" w:hAnsi="Times New Roman"/>
          <w:sz w:val="20"/>
          <w:szCs w:val="20"/>
        </w:rPr>
        <w:tab/>
        <w:t>Correction on low band carrier aggregation via switching</w:t>
      </w:r>
    </w:p>
    <w:p w14:paraId="43CFB608"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R4-2513605</w:t>
      </w:r>
      <w:r w:rsidRPr="00BE3C93">
        <w:rPr>
          <w:rFonts w:ascii="Times New Roman" w:hAnsi="Times New Roman"/>
          <w:sz w:val="20"/>
          <w:szCs w:val="20"/>
        </w:rPr>
        <w:tab/>
        <w:t>Apple</w:t>
      </w:r>
      <w:r w:rsidRPr="00BE3C93">
        <w:rPr>
          <w:rFonts w:ascii="Times New Roman" w:hAnsi="Times New Roman"/>
          <w:sz w:val="20"/>
          <w:szCs w:val="20"/>
        </w:rPr>
        <w:tab/>
        <w:t>On RRM core requirement for R19 LB CA</w:t>
      </w:r>
    </w:p>
    <w:p w14:paraId="12872E88"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R4-2513606</w:t>
      </w:r>
      <w:r w:rsidRPr="00BE3C93">
        <w:rPr>
          <w:rFonts w:ascii="Times New Roman" w:hAnsi="Times New Roman"/>
          <w:sz w:val="20"/>
          <w:szCs w:val="20"/>
        </w:rPr>
        <w:tab/>
        <w:t>Apple</w:t>
      </w:r>
      <w:r w:rsidRPr="00BE3C93">
        <w:rPr>
          <w:rFonts w:ascii="Times New Roman" w:hAnsi="Times New Roman"/>
          <w:sz w:val="20"/>
          <w:szCs w:val="20"/>
        </w:rPr>
        <w:tab/>
        <w:t>LS of RAN4 RRM agreement update on switching pattern application</w:t>
      </w:r>
    </w:p>
    <w:p w14:paraId="6710DC90"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R4-2513727</w:t>
      </w:r>
      <w:r w:rsidRPr="00BE3C93">
        <w:rPr>
          <w:rFonts w:ascii="Times New Roman" w:hAnsi="Times New Roman"/>
          <w:sz w:val="20"/>
          <w:szCs w:val="20"/>
        </w:rPr>
        <w:tab/>
        <w:t>LG Electronics</w:t>
      </w:r>
      <w:r w:rsidRPr="00BE3C93">
        <w:rPr>
          <w:rFonts w:ascii="Times New Roman" w:hAnsi="Times New Roman"/>
          <w:sz w:val="20"/>
          <w:szCs w:val="20"/>
        </w:rPr>
        <w:tab/>
        <w:t>Discussion on RRM requirements for Low Band CA operation</w:t>
      </w:r>
    </w:p>
    <w:p w14:paraId="0CEA7342"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R4-2513860</w:t>
      </w:r>
      <w:r w:rsidRPr="00BE3C93">
        <w:rPr>
          <w:rFonts w:ascii="Times New Roman" w:hAnsi="Times New Roman"/>
          <w:sz w:val="20"/>
          <w:szCs w:val="20"/>
        </w:rPr>
        <w:tab/>
      </w:r>
      <w:proofErr w:type="spellStart"/>
      <w:r w:rsidRPr="00BE3C93">
        <w:rPr>
          <w:rFonts w:ascii="Times New Roman" w:hAnsi="Times New Roman"/>
          <w:sz w:val="20"/>
          <w:szCs w:val="20"/>
        </w:rPr>
        <w:t>Ofinno</w:t>
      </w:r>
      <w:proofErr w:type="spellEnd"/>
      <w:r w:rsidRPr="00BE3C93">
        <w:rPr>
          <w:rFonts w:ascii="Times New Roman" w:hAnsi="Times New Roman"/>
          <w:sz w:val="20"/>
          <w:szCs w:val="20"/>
        </w:rPr>
        <w:tab/>
        <w:t>Analysis of RRM Requirements for Low Band CA via Switching</w:t>
      </w:r>
    </w:p>
    <w:p w14:paraId="19545085"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R4-2513885</w:t>
      </w:r>
      <w:r w:rsidRPr="00BE3C93">
        <w:rPr>
          <w:rFonts w:ascii="Times New Roman" w:hAnsi="Times New Roman"/>
          <w:sz w:val="20"/>
          <w:szCs w:val="20"/>
        </w:rPr>
        <w:tab/>
        <w:t xml:space="preserve">ZTE Corporation, </w:t>
      </w:r>
      <w:proofErr w:type="spellStart"/>
      <w:r w:rsidRPr="00BE3C93">
        <w:rPr>
          <w:rFonts w:ascii="Times New Roman" w:hAnsi="Times New Roman"/>
          <w:sz w:val="20"/>
          <w:szCs w:val="20"/>
        </w:rPr>
        <w:t>Sanechips</w:t>
      </w:r>
      <w:proofErr w:type="spellEnd"/>
      <w:r w:rsidRPr="00BE3C93">
        <w:rPr>
          <w:rFonts w:ascii="Times New Roman" w:hAnsi="Times New Roman"/>
          <w:sz w:val="20"/>
          <w:szCs w:val="20"/>
        </w:rPr>
        <w:tab/>
        <w:t>Discussion on maintenance of RRM aspects of R19 Low band</w:t>
      </w:r>
    </w:p>
    <w:p w14:paraId="52A1B1DE"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R4-2514044</w:t>
      </w:r>
      <w:r w:rsidRPr="00BE3C93">
        <w:rPr>
          <w:rFonts w:ascii="Times New Roman" w:hAnsi="Times New Roman"/>
          <w:sz w:val="20"/>
          <w:szCs w:val="20"/>
        </w:rPr>
        <w:tab/>
        <w:t xml:space="preserve">ZTE Corporation, </w:t>
      </w:r>
      <w:proofErr w:type="spellStart"/>
      <w:r w:rsidRPr="00BE3C93">
        <w:rPr>
          <w:rFonts w:ascii="Times New Roman" w:hAnsi="Times New Roman"/>
          <w:sz w:val="20"/>
          <w:szCs w:val="20"/>
        </w:rPr>
        <w:t>Sanechips</w:t>
      </w:r>
      <w:proofErr w:type="spellEnd"/>
      <w:r w:rsidRPr="00BE3C93">
        <w:rPr>
          <w:rFonts w:ascii="Times New Roman" w:hAnsi="Times New Roman"/>
          <w:sz w:val="20"/>
          <w:szCs w:val="20"/>
        </w:rPr>
        <w:tab/>
        <w:t>Draft CR on R19 LB CA via switching</w:t>
      </w:r>
    </w:p>
    <w:p w14:paraId="20316A4A"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R4-2514048</w:t>
      </w:r>
      <w:r w:rsidRPr="00BE3C93">
        <w:rPr>
          <w:rFonts w:ascii="Times New Roman" w:hAnsi="Times New Roman"/>
          <w:sz w:val="20"/>
          <w:szCs w:val="20"/>
        </w:rPr>
        <w:tab/>
        <w:t>Nokia</w:t>
      </w:r>
      <w:r w:rsidRPr="00BE3C93">
        <w:rPr>
          <w:rFonts w:ascii="Times New Roman" w:hAnsi="Times New Roman"/>
          <w:sz w:val="20"/>
          <w:szCs w:val="20"/>
        </w:rPr>
        <w:tab/>
        <w:t>On remaining LBCA requirements</w:t>
      </w:r>
    </w:p>
    <w:p w14:paraId="22C76E27"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lastRenderedPageBreak/>
        <w:t>R4-2514049</w:t>
      </w:r>
      <w:r w:rsidRPr="00BE3C93">
        <w:rPr>
          <w:rFonts w:ascii="Times New Roman" w:hAnsi="Times New Roman"/>
          <w:sz w:val="20"/>
          <w:szCs w:val="20"/>
        </w:rPr>
        <w:tab/>
        <w:t>Nokia</w:t>
      </w:r>
      <w:r w:rsidRPr="00BE3C93">
        <w:rPr>
          <w:rFonts w:ascii="Times New Roman" w:hAnsi="Times New Roman"/>
          <w:sz w:val="20"/>
          <w:szCs w:val="20"/>
        </w:rPr>
        <w:tab/>
      </w:r>
      <w:proofErr w:type="spellStart"/>
      <w:r w:rsidRPr="00BE3C93">
        <w:rPr>
          <w:rFonts w:ascii="Times New Roman" w:hAnsi="Times New Roman"/>
          <w:sz w:val="20"/>
          <w:szCs w:val="20"/>
        </w:rPr>
        <w:t>DraftCR</w:t>
      </w:r>
      <w:proofErr w:type="spellEnd"/>
      <w:r w:rsidRPr="00BE3C93">
        <w:rPr>
          <w:rFonts w:ascii="Times New Roman" w:hAnsi="Times New Roman"/>
          <w:sz w:val="20"/>
          <w:szCs w:val="20"/>
        </w:rPr>
        <w:t xml:space="preserve"> for LBCA </w:t>
      </w:r>
      <w:proofErr w:type="spellStart"/>
      <w:r w:rsidRPr="00BE3C93">
        <w:rPr>
          <w:rFonts w:ascii="Times New Roman" w:hAnsi="Times New Roman"/>
          <w:sz w:val="20"/>
          <w:szCs w:val="20"/>
        </w:rPr>
        <w:t>SCell</w:t>
      </w:r>
      <w:proofErr w:type="spellEnd"/>
      <w:r w:rsidRPr="00BE3C93">
        <w:rPr>
          <w:rFonts w:ascii="Times New Roman" w:hAnsi="Times New Roman"/>
          <w:sz w:val="20"/>
          <w:szCs w:val="20"/>
        </w:rPr>
        <w:t xml:space="preserve"> activation and deactivation</w:t>
      </w:r>
    </w:p>
    <w:p w14:paraId="57D99CC4"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R4-2514075</w:t>
      </w:r>
      <w:r w:rsidRPr="00BE3C93">
        <w:rPr>
          <w:rFonts w:ascii="Times New Roman" w:hAnsi="Times New Roman"/>
          <w:sz w:val="20"/>
          <w:szCs w:val="20"/>
        </w:rPr>
        <w:tab/>
        <w:t>vivo</w:t>
      </w:r>
      <w:r w:rsidRPr="00BE3C93">
        <w:rPr>
          <w:rFonts w:ascii="Times New Roman" w:hAnsi="Times New Roman"/>
          <w:sz w:val="20"/>
          <w:szCs w:val="20"/>
        </w:rPr>
        <w:tab/>
        <w:t>Remaining issues on RRM requirements for LB CA via switching</w:t>
      </w:r>
    </w:p>
    <w:p w14:paraId="525FF9CC"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R4-2514295</w:t>
      </w:r>
      <w:r w:rsidRPr="00BE3C93">
        <w:rPr>
          <w:rFonts w:ascii="Times New Roman" w:hAnsi="Times New Roman"/>
          <w:sz w:val="20"/>
          <w:szCs w:val="20"/>
        </w:rPr>
        <w:tab/>
        <w:t>Ericsson</w:t>
      </w:r>
      <w:r w:rsidRPr="00BE3C93">
        <w:rPr>
          <w:rFonts w:ascii="Times New Roman" w:hAnsi="Times New Roman"/>
          <w:sz w:val="20"/>
          <w:szCs w:val="20"/>
        </w:rPr>
        <w:tab/>
        <w:t>RRM requirements for low band carrier aggregation via switching</w:t>
      </w:r>
    </w:p>
    <w:p w14:paraId="46FEE4D8"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R4-2514296</w:t>
      </w:r>
      <w:r w:rsidRPr="00BE3C93">
        <w:rPr>
          <w:rFonts w:ascii="Times New Roman" w:hAnsi="Times New Roman"/>
          <w:sz w:val="20"/>
          <w:szCs w:val="20"/>
        </w:rPr>
        <w:tab/>
        <w:t>Ericsson</w:t>
      </w:r>
      <w:r w:rsidRPr="00BE3C93">
        <w:rPr>
          <w:rFonts w:ascii="Times New Roman" w:hAnsi="Times New Roman"/>
          <w:sz w:val="20"/>
          <w:szCs w:val="20"/>
        </w:rPr>
        <w:tab/>
        <w:t>Maintenance CR on LB CA via switching</w:t>
      </w:r>
    </w:p>
    <w:p w14:paraId="3B9E153A"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R4-2514379</w:t>
      </w:r>
      <w:r w:rsidRPr="00BE3C93">
        <w:rPr>
          <w:rFonts w:ascii="Times New Roman" w:hAnsi="Times New Roman"/>
          <w:sz w:val="20"/>
          <w:szCs w:val="20"/>
        </w:rPr>
        <w:tab/>
        <w:t>vivo</w:t>
      </w:r>
      <w:r w:rsidRPr="00BE3C93">
        <w:rPr>
          <w:rFonts w:ascii="Times New Roman" w:hAnsi="Times New Roman"/>
          <w:sz w:val="20"/>
          <w:szCs w:val="20"/>
        </w:rPr>
        <w:tab/>
        <w:t xml:space="preserve">Correction to </w:t>
      </w:r>
      <w:proofErr w:type="spellStart"/>
      <w:r w:rsidRPr="00BE3C93">
        <w:rPr>
          <w:rFonts w:ascii="Times New Roman" w:hAnsi="Times New Roman"/>
          <w:sz w:val="20"/>
          <w:szCs w:val="20"/>
        </w:rPr>
        <w:t>SCell</w:t>
      </w:r>
      <w:proofErr w:type="spellEnd"/>
      <w:r w:rsidRPr="00BE3C93">
        <w:rPr>
          <w:rFonts w:ascii="Times New Roman" w:hAnsi="Times New Roman"/>
          <w:sz w:val="20"/>
          <w:szCs w:val="20"/>
        </w:rPr>
        <w:t xml:space="preserve"> activation and deactivation requirements for LB-CA</w:t>
      </w:r>
    </w:p>
    <w:p w14:paraId="3AA114FB"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R4-2514459</w:t>
      </w:r>
      <w:r w:rsidRPr="00BE3C93">
        <w:rPr>
          <w:rFonts w:ascii="Times New Roman" w:hAnsi="Times New Roman"/>
          <w:sz w:val="20"/>
          <w:szCs w:val="20"/>
        </w:rPr>
        <w:tab/>
        <w:t>Qualcomm Incorporated</w:t>
      </w:r>
      <w:r w:rsidRPr="00BE3C93">
        <w:rPr>
          <w:rFonts w:ascii="Times New Roman" w:hAnsi="Times New Roman"/>
          <w:sz w:val="20"/>
          <w:szCs w:val="20"/>
        </w:rPr>
        <w:tab/>
        <w:t>RRM requirements of Rel-19 low band carrier aggregation via switching</w:t>
      </w:r>
    </w:p>
    <w:p w14:paraId="50AEC2E4"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R4-2514794</w:t>
      </w:r>
      <w:r w:rsidRPr="00BE3C93">
        <w:rPr>
          <w:rFonts w:ascii="Times New Roman" w:hAnsi="Times New Roman"/>
          <w:sz w:val="20"/>
          <w:szCs w:val="20"/>
        </w:rPr>
        <w:tab/>
        <w:t>Moderator (Apple)</w:t>
      </w:r>
      <w:r w:rsidRPr="00BE3C93">
        <w:rPr>
          <w:rFonts w:ascii="Times New Roman" w:hAnsi="Times New Roman"/>
          <w:sz w:val="20"/>
          <w:szCs w:val="20"/>
        </w:rPr>
        <w:tab/>
        <w:t xml:space="preserve">WF for [116bis][202] </w:t>
      </w:r>
      <w:proofErr w:type="spellStart"/>
      <w:r w:rsidRPr="00BE3C93">
        <w:rPr>
          <w:rFonts w:ascii="Times New Roman" w:hAnsi="Times New Roman"/>
          <w:sz w:val="20"/>
          <w:szCs w:val="20"/>
        </w:rPr>
        <w:t>NR_LBCA_Sw_RRM</w:t>
      </w:r>
      <w:proofErr w:type="spellEnd"/>
    </w:p>
    <w:p w14:paraId="5B777945"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R4-2513100</w:t>
      </w:r>
      <w:r w:rsidRPr="00BE3C93">
        <w:rPr>
          <w:rFonts w:ascii="Times New Roman" w:hAnsi="Times New Roman"/>
          <w:sz w:val="20"/>
          <w:szCs w:val="20"/>
        </w:rPr>
        <w:tab/>
        <w:t>OPPO</w:t>
      </w:r>
      <w:r w:rsidRPr="00BE3C93">
        <w:rPr>
          <w:rFonts w:ascii="Times New Roman" w:hAnsi="Times New Roman"/>
          <w:sz w:val="20"/>
          <w:szCs w:val="20"/>
        </w:rPr>
        <w:tab/>
        <w:t>Discussion on RRM performance requirements for R19 LB CA</w:t>
      </w:r>
    </w:p>
    <w:p w14:paraId="1174411C"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R4-2513215</w:t>
      </w:r>
      <w:r w:rsidRPr="00BE3C93">
        <w:rPr>
          <w:rFonts w:ascii="Times New Roman" w:hAnsi="Times New Roman"/>
          <w:sz w:val="20"/>
          <w:szCs w:val="20"/>
        </w:rPr>
        <w:tab/>
        <w:t>CATT</w:t>
      </w:r>
      <w:r w:rsidRPr="00BE3C93">
        <w:rPr>
          <w:rFonts w:ascii="Times New Roman" w:hAnsi="Times New Roman"/>
          <w:sz w:val="20"/>
          <w:szCs w:val="20"/>
        </w:rPr>
        <w:tab/>
        <w:t>Discussion on the impacts of low band CA via switching on RRM performance requirements</w:t>
      </w:r>
    </w:p>
    <w:p w14:paraId="33F27802"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R4-2513494</w:t>
      </w:r>
      <w:r w:rsidRPr="00BE3C93">
        <w:rPr>
          <w:rFonts w:ascii="Times New Roman" w:hAnsi="Times New Roman"/>
          <w:sz w:val="20"/>
          <w:szCs w:val="20"/>
        </w:rPr>
        <w:tab/>
        <w:t xml:space="preserve">Huawei, </w:t>
      </w:r>
      <w:proofErr w:type="spellStart"/>
      <w:r w:rsidRPr="00BE3C93">
        <w:rPr>
          <w:rFonts w:ascii="Times New Roman" w:hAnsi="Times New Roman"/>
          <w:sz w:val="20"/>
          <w:szCs w:val="20"/>
        </w:rPr>
        <w:t>HiSilicon</w:t>
      </w:r>
      <w:proofErr w:type="spellEnd"/>
      <w:r w:rsidRPr="00BE3C93">
        <w:rPr>
          <w:rFonts w:ascii="Times New Roman" w:hAnsi="Times New Roman"/>
          <w:sz w:val="20"/>
          <w:szCs w:val="20"/>
        </w:rPr>
        <w:tab/>
        <w:t>Discussion on performance requirements for low band carrier aggregation via switching</w:t>
      </w:r>
    </w:p>
    <w:p w14:paraId="77F2BE56"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R4-2513607</w:t>
      </w:r>
      <w:r w:rsidRPr="00BE3C93">
        <w:rPr>
          <w:rFonts w:ascii="Times New Roman" w:hAnsi="Times New Roman"/>
          <w:sz w:val="20"/>
          <w:szCs w:val="20"/>
        </w:rPr>
        <w:tab/>
        <w:t>Apple</w:t>
      </w:r>
      <w:r w:rsidRPr="00BE3C93">
        <w:rPr>
          <w:rFonts w:ascii="Times New Roman" w:hAnsi="Times New Roman"/>
          <w:sz w:val="20"/>
          <w:szCs w:val="20"/>
        </w:rPr>
        <w:tab/>
        <w:t>On RRM performance for R19 LB CA</w:t>
      </w:r>
    </w:p>
    <w:p w14:paraId="367CF2BD"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R4-2513728</w:t>
      </w:r>
      <w:r w:rsidRPr="00BE3C93">
        <w:rPr>
          <w:rFonts w:ascii="Times New Roman" w:hAnsi="Times New Roman"/>
          <w:sz w:val="20"/>
          <w:szCs w:val="20"/>
        </w:rPr>
        <w:tab/>
        <w:t>LG Electronics</w:t>
      </w:r>
      <w:r w:rsidRPr="00BE3C93">
        <w:rPr>
          <w:rFonts w:ascii="Times New Roman" w:hAnsi="Times New Roman"/>
          <w:sz w:val="20"/>
          <w:szCs w:val="20"/>
        </w:rPr>
        <w:tab/>
        <w:t>Discussion on performance requirements for Low Band CA via switching</w:t>
      </w:r>
    </w:p>
    <w:p w14:paraId="7278FC1F"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R4-2513891</w:t>
      </w:r>
      <w:r w:rsidRPr="00BE3C93">
        <w:rPr>
          <w:rFonts w:ascii="Times New Roman" w:hAnsi="Times New Roman"/>
          <w:sz w:val="20"/>
          <w:szCs w:val="20"/>
        </w:rPr>
        <w:tab/>
        <w:t xml:space="preserve">ZTE Corporation, </w:t>
      </w:r>
      <w:proofErr w:type="spellStart"/>
      <w:r w:rsidRPr="00BE3C93">
        <w:rPr>
          <w:rFonts w:ascii="Times New Roman" w:hAnsi="Times New Roman"/>
          <w:sz w:val="20"/>
          <w:szCs w:val="20"/>
        </w:rPr>
        <w:t>Sanechips</w:t>
      </w:r>
      <w:proofErr w:type="spellEnd"/>
      <w:r w:rsidRPr="00BE3C93">
        <w:rPr>
          <w:rFonts w:ascii="Times New Roman" w:hAnsi="Times New Roman"/>
          <w:sz w:val="20"/>
          <w:szCs w:val="20"/>
        </w:rPr>
        <w:tab/>
        <w:t>Discussion on Perf part of R19 LB CA</w:t>
      </w:r>
    </w:p>
    <w:p w14:paraId="266D2BB2"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R4-2514076</w:t>
      </w:r>
      <w:r w:rsidRPr="00BE3C93">
        <w:rPr>
          <w:rFonts w:ascii="Times New Roman" w:hAnsi="Times New Roman"/>
          <w:sz w:val="20"/>
          <w:szCs w:val="20"/>
        </w:rPr>
        <w:tab/>
        <w:t>vivo</w:t>
      </w:r>
      <w:r w:rsidRPr="00BE3C93">
        <w:rPr>
          <w:rFonts w:ascii="Times New Roman" w:hAnsi="Times New Roman"/>
          <w:sz w:val="20"/>
          <w:szCs w:val="20"/>
        </w:rPr>
        <w:tab/>
        <w:t>On RRM performance requirements for LB CA via switching</w:t>
      </w:r>
    </w:p>
    <w:p w14:paraId="45321DDC"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R4-2514243</w:t>
      </w:r>
      <w:r w:rsidRPr="00BE3C93">
        <w:rPr>
          <w:rFonts w:ascii="Times New Roman" w:hAnsi="Times New Roman"/>
          <w:sz w:val="20"/>
          <w:szCs w:val="20"/>
        </w:rPr>
        <w:tab/>
        <w:t>MediaTek inc.</w:t>
      </w:r>
      <w:r w:rsidRPr="00BE3C93">
        <w:rPr>
          <w:rFonts w:ascii="Times New Roman" w:hAnsi="Times New Roman"/>
          <w:sz w:val="20"/>
          <w:szCs w:val="20"/>
        </w:rPr>
        <w:tab/>
        <w:t>Discussion on performance requirements for low-band CA switching</w:t>
      </w:r>
    </w:p>
    <w:p w14:paraId="2EB064BA"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R4-2514258</w:t>
      </w:r>
      <w:r w:rsidRPr="00BE3C93">
        <w:rPr>
          <w:rFonts w:ascii="Times New Roman" w:hAnsi="Times New Roman"/>
          <w:sz w:val="20"/>
          <w:szCs w:val="20"/>
        </w:rPr>
        <w:tab/>
        <w:t>Nokia</w:t>
      </w:r>
      <w:r w:rsidRPr="00BE3C93">
        <w:rPr>
          <w:rFonts w:ascii="Times New Roman" w:hAnsi="Times New Roman"/>
          <w:sz w:val="20"/>
          <w:szCs w:val="20"/>
        </w:rPr>
        <w:tab/>
        <w:t>Discussion on RRM performance requirements for Rel-19 LBCA-</w:t>
      </w:r>
      <w:proofErr w:type="spellStart"/>
      <w:r w:rsidRPr="00BE3C93">
        <w:rPr>
          <w:rFonts w:ascii="Times New Roman" w:hAnsi="Times New Roman"/>
          <w:sz w:val="20"/>
          <w:szCs w:val="20"/>
        </w:rPr>
        <w:t>sw</w:t>
      </w:r>
      <w:proofErr w:type="spellEnd"/>
    </w:p>
    <w:p w14:paraId="40150B50"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R4-2514298</w:t>
      </w:r>
      <w:r w:rsidRPr="00BE3C93">
        <w:rPr>
          <w:rFonts w:ascii="Times New Roman" w:hAnsi="Times New Roman"/>
          <w:sz w:val="20"/>
          <w:szCs w:val="20"/>
        </w:rPr>
        <w:tab/>
        <w:t>Ericsson</w:t>
      </w:r>
      <w:r w:rsidRPr="00BE3C93">
        <w:rPr>
          <w:rFonts w:ascii="Times New Roman" w:hAnsi="Times New Roman"/>
          <w:sz w:val="20"/>
          <w:szCs w:val="20"/>
        </w:rPr>
        <w:tab/>
        <w:t>Performance requirements for low-band carrier aggregation via switching</w:t>
      </w:r>
    </w:p>
    <w:p w14:paraId="025FCA71"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R4-2513861</w:t>
      </w:r>
      <w:r w:rsidRPr="00BE3C93">
        <w:rPr>
          <w:rFonts w:ascii="Times New Roman" w:hAnsi="Times New Roman"/>
          <w:sz w:val="20"/>
          <w:szCs w:val="20"/>
        </w:rPr>
        <w:tab/>
      </w:r>
      <w:proofErr w:type="spellStart"/>
      <w:r w:rsidRPr="00BE3C93">
        <w:rPr>
          <w:rFonts w:ascii="Times New Roman" w:hAnsi="Times New Roman"/>
          <w:sz w:val="20"/>
          <w:szCs w:val="20"/>
        </w:rPr>
        <w:t>Ofinno</w:t>
      </w:r>
      <w:proofErr w:type="spellEnd"/>
      <w:r w:rsidRPr="00BE3C93">
        <w:rPr>
          <w:rFonts w:ascii="Times New Roman" w:hAnsi="Times New Roman"/>
          <w:sz w:val="20"/>
          <w:szCs w:val="20"/>
        </w:rPr>
        <w:tab/>
        <w:t>Active BWP Switching Requirements under Low Band CA via Switching</w:t>
      </w:r>
    </w:p>
    <w:p w14:paraId="2FE60461" w14:textId="71D8248D" w:rsidR="00BE3C93" w:rsidRPr="00BE3C93" w:rsidRDefault="00BE3C93" w:rsidP="00421709">
      <w:pPr>
        <w:pStyle w:val="ListParagraph"/>
        <w:numPr>
          <w:ilvl w:val="0"/>
          <w:numId w:val="5"/>
        </w:numPr>
        <w:ind w:leftChars="0"/>
        <w:rPr>
          <w:rFonts w:ascii="Times New Roman" w:hAnsi="Times New Roman"/>
          <w:sz w:val="20"/>
          <w:szCs w:val="20"/>
        </w:rPr>
      </w:pPr>
      <w:bookmarkStart w:id="11" w:name="_Ref214971946"/>
      <w:r w:rsidRPr="00BE3C93">
        <w:rPr>
          <w:rFonts w:ascii="Times New Roman" w:hAnsi="Times New Roman"/>
          <w:sz w:val="20"/>
          <w:szCs w:val="20"/>
        </w:rPr>
        <w:t>R4-2514846</w:t>
      </w:r>
      <w:r w:rsidRPr="00BE3C93">
        <w:rPr>
          <w:rFonts w:ascii="Times New Roman" w:hAnsi="Times New Roman"/>
          <w:sz w:val="20"/>
          <w:szCs w:val="20"/>
        </w:rPr>
        <w:tab/>
        <w:t xml:space="preserve">Huawei, </w:t>
      </w:r>
      <w:proofErr w:type="spellStart"/>
      <w:r w:rsidRPr="00BE3C93">
        <w:rPr>
          <w:rFonts w:ascii="Times New Roman" w:hAnsi="Times New Roman"/>
          <w:sz w:val="20"/>
          <w:szCs w:val="20"/>
        </w:rPr>
        <w:t>HiSilicon</w:t>
      </w:r>
      <w:proofErr w:type="spellEnd"/>
      <w:r w:rsidRPr="00BE3C93">
        <w:rPr>
          <w:rFonts w:ascii="Times New Roman" w:hAnsi="Times New Roman"/>
          <w:sz w:val="20"/>
          <w:szCs w:val="20"/>
        </w:rPr>
        <w:tab/>
        <w:t>Correction on low band carrier aggregation via switching</w:t>
      </w:r>
      <w:bookmarkEnd w:id="11"/>
    </w:p>
    <w:p w14:paraId="2642C0FA" w14:textId="751DE3FF" w:rsidR="00BE3C93" w:rsidRPr="00BE3C93" w:rsidRDefault="00BE3C93" w:rsidP="00421709">
      <w:pPr>
        <w:pStyle w:val="ListParagraph"/>
        <w:numPr>
          <w:ilvl w:val="0"/>
          <w:numId w:val="5"/>
        </w:numPr>
        <w:ind w:leftChars="0"/>
        <w:rPr>
          <w:rFonts w:ascii="Times New Roman" w:hAnsi="Times New Roman"/>
          <w:sz w:val="20"/>
          <w:szCs w:val="20"/>
        </w:rPr>
      </w:pPr>
      <w:bookmarkStart w:id="12" w:name="_Ref214971984"/>
      <w:r w:rsidRPr="00BE3C93">
        <w:rPr>
          <w:rFonts w:ascii="Times New Roman" w:hAnsi="Times New Roman"/>
          <w:sz w:val="20"/>
          <w:szCs w:val="20"/>
        </w:rPr>
        <w:t>R4-2514847</w:t>
      </w:r>
      <w:r w:rsidRPr="00BE3C93">
        <w:rPr>
          <w:rFonts w:ascii="Times New Roman" w:hAnsi="Times New Roman"/>
          <w:sz w:val="20"/>
          <w:szCs w:val="20"/>
        </w:rPr>
        <w:tab/>
        <w:t>Apple</w:t>
      </w:r>
      <w:r w:rsidRPr="00BE3C93">
        <w:rPr>
          <w:rFonts w:ascii="Times New Roman" w:hAnsi="Times New Roman"/>
          <w:sz w:val="20"/>
          <w:szCs w:val="20"/>
        </w:rPr>
        <w:tab/>
        <w:t>LS of RAN4 RRM agreement update on switching pattern application</w:t>
      </w:r>
      <w:bookmarkEnd w:id="12"/>
    </w:p>
    <w:p w14:paraId="69F20917" w14:textId="60B68EE3" w:rsidR="00BE3C93" w:rsidRPr="00BE3C93" w:rsidRDefault="00BE3C93" w:rsidP="00421709">
      <w:pPr>
        <w:pStyle w:val="ListParagraph"/>
        <w:numPr>
          <w:ilvl w:val="0"/>
          <w:numId w:val="5"/>
        </w:numPr>
        <w:ind w:leftChars="0"/>
        <w:rPr>
          <w:rFonts w:ascii="Times New Roman" w:hAnsi="Times New Roman"/>
          <w:sz w:val="20"/>
          <w:szCs w:val="20"/>
        </w:rPr>
      </w:pPr>
      <w:bookmarkStart w:id="13" w:name="_Ref214972124"/>
      <w:r w:rsidRPr="00BE3C93">
        <w:rPr>
          <w:rFonts w:ascii="Times New Roman" w:hAnsi="Times New Roman"/>
          <w:sz w:val="20"/>
          <w:szCs w:val="20"/>
        </w:rPr>
        <w:t>R4-2514849</w:t>
      </w:r>
      <w:r w:rsidRPr="00BE3C93">
        <w:rPr>
          <w:rFonts w:ascii="Times New Roman" w:hAnsi="Times New Roman"/>
          <w:sz w:val="20"/>
          <w:szCs w:val="20"/>
        </w:rPr>
        <w:tab/>
        <w:t xml:space="preserve">ZTE Corporation, </w:t>
      </w:r>
      <w:proofErr w:type="spellStart"/>
      <w:r w:rsidRPr="00BE3C93">
        <w:rPr>
          <w:rFonts w:ascii="Times New Roman" w:hAnsi="Times New Roman"/>
          <w:sz w:val="20"/>
          <w:szCs w:val="20"/>
        </w:rPr>
        <w:t>Sanechips</w:t>
      </w:r>
      <w:proofErr w:type="spellEnd"/>
      <w:r w:rsidRPr="00BE3C93">
        <w:rPr>
          <w:rFonts w:ascii="Times New Roman" w:hAnsi="Times New Roman"/>
          <w:sz w:val="20"/>
          <w:szCs w:val="20"/>
        </w:rPr>
        <w:tab/>
        <w:t>Draft CR on R19 LB CA via switching</w:t>
      </w:r>
      <w:bookmarkEnd w:id="13"/>
    </w:p>
    <w:p w14:paraId="0553A222"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R4-2514850</w:t>
      </w:r>
      <w:r w:rsidRPr="00BE3C93">
        <w:rPr>
          <w:rFonts w:ascii="Times New Roman" w:hAnsi="Times New Roman"/>
          <w:sz w:val="20"/>
          <w:szCs w:val="20"/>
        </w:rPr>
        <w:tab/>
        <w:t>Nokia</w:t>
      </w:r>
      <w:r w:rsidRPr="00BE3C93">
        <w:rPr>
          <w:rFonts w:ascii="Times New Roman" w:hAnsi="Times New Roman"/>
          <w:sz w:val="20"/>
          <w:szCs w:val="20"/>
        </w:rPr>
        <w:tab/>
      </w:r>
      <w:proofErr w:type="spellStart"/>
      <w:r w:rsidRPr="00BE3C93">
        <w:rPr>
          <w:rFonts w:ascii="Times New Roman" w:hAnsi="Times New Roman"/>
          <w:sz w:val="20"/>
          <w:szCs w:val="20"/>
        </w:rPr>
        <w:t>DraftCR</w:t>
      </w:r>
      <w:proofErr w:type="spellEnd"/>
      <w:r w:rsidRPr="00BE3C93">
        <w:rPr>
          <w:rFonts w:ascii="Times New Roman" w:hAnsi="Times New Roman"/>
          <w:sz w:val="20"/>
          <w:szCs w:val="20"/>
        </w:rPr>
        <w:t xml:space="preserve"> for LBCA </w:t>
      </w:r>
      <w:proofErr w:type="spellStart"/>
      <w:r w:rsidRPr="00BE3C93">
        <w:rPr>
          <w:rFonts w:ascii="Times New Roman" w:hAnsi="Times New Roman"/>
          <w:sz w:val="20"/>
          <w:szCs w:val="20"/>
        </w:rPr>
        <w:t>SCell</w:t>
      </w:r>
      <w:proofErr w:type="spellEnd"/>
      <w:r w:rsidRPr="00BE3C93">
        <w:rPr>
          <w:rFonts w:ascii="Times New Roman" w:hAnsi="Times New Roman"/>
          <w:sz w:val="20"/>
          <w:szCs w:val="20"/>
        </w:rPr>
        <w:t xml:space="preserve"> activation and deactivation</w:t>
      </w:r>
    </w:p>
    <w:p w14:paraId="747F9F9B" w14:textId="77777777" w:rsidR="00BE3C93" w:rsidRPr="00BE3C93" w:rsidRDefault="00BE3C93" w:rsidP="00421709">
      <w:pPr>
        <w:pStyle w:val="ListParagraph"/>
        <w:numPr>
          <w:ilvl w:val="0"/>
          <w:numId w:val="5"/>
        </w:numPr>
        <w:ind w:leftChars="0"/>
        <w:rPr>
          <w:rFonts w:ascii="Times New Roman" w:hAnsi="Times New Roman"/>
          <w:sz w:val="20"/>
          <w:szCs w:val="20"/>
        </w:rPr>
      </w:pPr>
      <w:bookmarkStart w:id="14" w:name="_Ref214971839"/>
      <w:r w:rsidRPr="00BE3C93">
        <w:rPr>
          <w:rFonts w:ascii="Times New Roman" w:hAnsi="Times New Roman"/>
          <w:sz w:val="20"/>
          <w:szCs w:val="20"/>
        </w:rPr>
        <w:t>R4-2513508</w:t>
      </w:r>
      <w:r w:rsidRPr="00BE3C93">
        <w:rPr>
          <w:rFonts w:ascii="Times New Roman" w:hAnsi="Times New Roman"/>
          <w:sz w:val="20"/>
          <w:szCs w:val="20"/>
        </w:rPr>
        <w:tab/>
        <w:t>Moderator (Apple)</w:t>
      </w:r>
      <w:r w:rsidRPr="00BE3C93">
        <w:rPr>
          <w:rFonts w:ascii="Times New Roman" w:hAnsi="Times New Roman"/>
          <w:sz w:val="20"/>
          <w:szCs w:val="20"/>
        </w:rPr>
        <w:tab/>
        <w:t xml:space="preserve">Topic summary for [116bis][202] </w:t>
      </w:r>
      <w:proofErr w:type="spellStart"/>
      <w:r w:rsidRPr="00BE3C93">
        <w:rPr>
          <w:rFonts w:ascii="Times New Roman" w:hAnsi="Times New Roman"/>
          <w:sz w:val="20"/>
          <w:szCs w:val="20"/>
        </w:rPr>
        <w:t>NR_LBCA_Sw_RRM</w:t>
      </w:r>
      <w:bookmarkEnd w:id="14"/>
      <w:proofErr w:type="spellEnd"/>
    </w:p>
    <w:p w14:paraId="5F1AF26C" w14:textId="77777777" w:rsidR="00BE3C93" w:rsidRPr="00BE3C93" w:rsidRDefault="00BE3C93" w:rsidP="00421709">
      <w:pPr>
        <w:pStyle w:val="ListParagraph"/>
        <w:numPr>
          <w:ilvl w:val="0"/>
          <w:numId w:val="5"/>
        </w:numPr>
        <w:ind w:leftChars="0"/>
        <w:rPr>
          <w:rFonts w:ascii="Times New Roman" w:hAnsi="Times New Roman"/>
          <w:sz w:val="20"/>
          <w:szCs w:val="20"/>
        </w:rPr>
      </w:pPr>
      <w:bookmarkStart w:id="15" w:name="_Ref214971850"/>
      <w:r w:rsidRPr="00BE3C93">
        <w:rPr>
          <w:rFonts w:ascii="Times New Roman" w:hAnsi="Times New Roman"/>
          <w:sz w:val="20"/>
          <w:szCs w:val="20"/>
        </w:rPr>
        <w:t>R4-2514793</w:t>
      </w:r>
      <w:r w:rsidRPr="00BE3C93">
        <w:rPr>
          <w:rFonts w:ascii="Times New Roman" w:hAnsi="Times New Roman"/>
          <w:sz w:val="20"/>
          <w:szCs w:val="20"/>
        </w:rPr>
        <w:tab/>
        <w:t>Moderator (Apple)</w:t>
      </w:r>
      <w:r w:rsidRPr="00BE3C93">
        <w:rPr>
          <w:rFonts w:ascii="Times New Roman" w:hAnsi="Times New Roman"/>
          <w:sz w:val="20"/>
          <w:szCs w:val="20"/>
        </w:rPr>
        <w:tab/>
      </w:r>
      <w:proofErr w:type="spellStart"/>
      <w:r w:rsidRPr="00BE3C93">
        <w:rPr>
          <w:rFonts w:ascii="Times New Roman" w:hAnsi="Times New Roman"/>
          <w:sz w:val="20"/>
          <w:szCs w:val="20"/>
        </w:rPr>
        <w:t>AdHoc</w:t>
      </w:r>
      <w:proofErr w:type="spellEnd"/>
      <w:r w:rsidRPr="00BE3C93">
        <w:rPr>
          <w:rFonts w:ascii="Times New Roman" w:hAnsi="Times New Roman"/>
          <w:sz w:val="20"/>
          <w:szCs w:val="20"/>
        </w:rPr>
        <w:t xml:space="preserve"> minutes for [116bis][202] </w:t>
      </w:r>
      <w:proofErr w:type="spellStart"/>
      <w:r w:rsidRPr="00BE3C93">
        <w:rPr>
          <w:rFonts w:ascii="Times New Roman" w:hAnsi="Times New Roman"/>
          <w:sz w:val="20"/>
          <w:szCs w:val="20"/>
        </w:rPr>
        <w:t>NR_LBCA_Sw_RRM</w:t>
      </w:r>
      <w:bookmarkEnd w:id="15"/>
      <w:proofErr w:type="spellEnd"/>
    </w:p>
    <w:p w14:paraId="71DD8B07" w14:textId="27D2EF7B" w:rsidR="00BE3C93" w:rsidRPr="00F63576" w:rsidRDefault="00BE3C93" w:rsidP="00421709">
      <w:pPr>
        <w:pStyle w:val="ListParagraph"/>
        <w:numPr>
          <w:ilvl w:val="0"/>
          <w:numId w:val="5"/>
        </w:numPr>
        <w:ind w:leftChars="0"/>
        <w:rPr>
          <w:rFonts w:ascii="Times New Roman" w:hAnsi="Times New Roman"/>
          <w:sz w:val="20"/>
          <w:szCs w:val="20"/>
        </w:rPr>
      </w:pPr>
      <w:bookmarkStart w:id="16" w:name="_Ref214972215"/>
      <w:r w:rsidRPr="00BE3C93">
        <w:rPr>
          <w:rFonts w:ascii="Times New Roman" w:hAnsi="Times New Roman"/>
          <w:sz w:val="20"/>
          <w:szCs w:val="20"/>
        </w:rPr>
        <w:t>R4-2514870</w:t>
      </w:r>
      <w:r w:rsidRPr="00BE3C93">
        <w:rPr>
          <w:rFonts w:ascii="Times New Roman" w:hAnsi="Times New Roman"/>
          <w:sz w:val="20"/>
          <w:szCs w:val="20"/>
        </w:rPr>
        <w:tab/>
        <w:t>Moderator (Apple)</w:t>
      </w:r>
      <w:r w:rsidRPr="00BE3C93">
        <w:rPr>
          <w:rFonts w:ascii="Times New Roman" w:hAnsi="Times New Roman"/>
          <w:sz w:val="20"/>
          <w:szCs w:val="20"/>
        </w:rPr>
        <w:tab/>
        <w:t xml:space="preserve">WF for [116bis][202] </w:t>
      </w:r>
      <w:proofErr w:type="spellStart"/>
      <w:r w:rsidRPr="00BE3C93">
        <w:rPr>
          <w:rFonts w:ascii="Times New Roman" w:hAnsi="Times New Roman"/>
          <w:sz w:val="20"/>
          <w:szCs w:val="20"/>
        </w:rPr>
        <w:t>NR_LBCA_Sw_RRM</w:t>
      </w:r>
      <w:bookmarkEnd w:id="16"/>
      <w:proofErr w:type="spellEnd"/>
    </w:p>
    <w:p w14:paraId="54747B3C" w14:textId="77777777" w:rsidR="00D21331" w:rsidRDefault="00D21331" w:rsidP="00D21331">
      <w:pPr>
        <w:rPr>
          <w:lang w:val="en-US"/>
        </w:rPr>
      </w:pPr>
    </w:p>
    <w:p w14:paraId="483CF426" w14:textId="08F572CF" w:rsidR="00D25ADB" w:rsidRPr="00541D67" w:rsidRDefault="00D25ADB" w:rsidP="00D25ADB">
      <w:pPr>
        <w:rPr>
          <w:b/>
          <w:bCs/>
        </w:rPr>
      </w:pPr>
      <w:r w:rsidRPr="00541D67">
        <w:rPr>
          <w:b/>
          <w:bCs/>
        </w:rPr>
        <w:t>RAN4 #1</w:t>
      </w:r>
      <w:r>
        <w:rPr>
          <w:b/>
          <w:bCs/>
        </w:rPr>
        <w:t>17</w:t>
      </w:r>
    </w:p>
    <w:p w14:paraId="3F515A99"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R4-2520076</w:t>
      </w:r>
      <w:r w:rsidRPr="00B80B6C">
        <w:rPr>
          <w:rFonts w:ascii="Times New Roman" w:hAnsi="Times New Roman"/>
          <w:sz w:val="20"/>
          <w:szCs w:val="20"/>
        </w:rPr>
        <w:tab/>
        <w:t>CATT, MediaTek Inc., Anritsu</w:t>
      </w:r>
      <w:r w:rsidRPr="00B80B6C">
        <w:rPr>
          <w:rFonts w:ascii="Times New Roman" w:hAnsi="Times New Roman"/>
          <w:sz w:val="20"/>
          <w:szCs w:val="20"/>
        </w:rPr>
        <w:tab/>
        <w:t>CR for TS 38.101-1 to introduce DL RMC for LB-LB CA via switching</w:t>
      </w:r>
    </w:p>
    <w:p w14:paraId="2F0D772D"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R4-2520254</w:t>
      </w:r>
      <w:r w:rsidRPr="00B80B6C">
        <w:rPr>
          <w:rFonts w:ascii="Times New Roman" w:hAnsi="Times New Roman"/>
          <w:sz w:val="20"/>
          <w:szCs w:val="20"/>
        </w:rPr>
        <w:tab/>
        <w:t xml:space="preserve">Huawei, </w:t>
      </w:r>
      <w:proofErr w:type="spellStart"/>
      <w:r w:rsidRPr="00B80B6C">
        <w:rPr>
          <w:rFonts w:ascii="Times New Roman" w:hAnsi="Times New Roman"/>
          <w:sz w:val="20"/>
          <w:szCs w:val="20"/>
        </w:rPr>
        <w:t>HiSilicon</w:t>
      </w:r>
      <w:proofErr w:type="spellEnd"/>
      <w:r w:rsidRPr="00B80B6C">
        <w:rPr>
          <w:rFonts w:ascii="Times New Roman" w:hAnsi="Times New Roman"/>
          <w:sz w:val="20"/>
          <w:szCs w:val="20"/>
        </w:rPr>
        <w:tab/>
        <w:t>Co-existence on CA_n12-n29 and CA_n28-n67</w:t>
      </w:r>
    </w:p>
    <w:p w14:paraId="32A1B9CA"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R4-2520586</w:t>
      </w:r>
      <w:r w:rsidRPr="00B80B6C">
        <w:rPr>
          <w:rFonts w:ascii="Times New Roman" w:hAnsi="Times New Roman"/>
          <w:sz w:val="20"/>
          <w:szCs w:val="20"/>
        </w:rPr>
        <w:tab/>
        <w:t>Apple</w:t>
      </w:r>
      <w:r w:rsidRPr="00B80B6C">
        <w:rPr>
          <w:rFonts w:ascii="Times New Roman" w:hAnsi="Times New Roman"/>
          <w:sz w:val="20"/>
          <w:szCs w:val="20"/>
        </w:rPr>
        <w:tab/>
        <w:t>DL RMC requirements for LB-LB CA via switching with 40mSec periodicity</w:t>
      </w:r>
    </w:p>
    <w:p w14:paraId="016135F4"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R4-2520470</w:t>
      </w:r>
      <w:r w:rsidRPr="00B80B6C">
        <w:rPr>
          <w:rFonts w:ascii="Times New Roman" w:hAnsi="Times New Roman"/>
          <w:sz w:val="20"/>
          <w:szCs w:val="20"/>
        </w:rPr>
        <w:tab/>
        <w:t>Nokia</w:t>
      </w:r>
      <w:r w:rsidRPr="00B80B6C">
        <w:rPr>
          <w:rFonts w:ascii="Times New Roman" w:hAnsi="Times New Roman"/>
          <w:sz w:val="20"/>
          <w:szCs w:val="20"/>
        </w:rPr>
        <w:tab/>
        <w:t xml:space="preserve">CR for LBCA </w:t>
      </w:r>
      <w:proofErr w:type="spellStart"/>
      <w:r w:rsidRPr="00B80B6C">
        <w:rPr>
          <w:rFonts w:ascii="Times New Roman" w:hAnsi="Times New Roman"/>
          <w:sz w:val="20"/>
          <w:szCs w:val="20"/>
        </w:rPr>
        <w:t>SCell</w:t>
      </w:r>
      <w:proofErr w:type="spellEnd"/>
      <w:r w:rsidRPr="00B80B6C">
        <w:rPr>
          <w:rFonts w:ascii="Times New Roman" w:hAnsi="Times New Roman"/>
          <w:sz w:val="20"/>
          <w:szCs w:val="20"/>
        </w:rPr>
        <w:t xml:space="preserve"> activation and other requirements</w:t>
      </w:r>
    </w:p>
    <w:p w14:paraId="095F94A1"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R4-2520661</w:t>
      </w:r>
      <w:r w:rsidRPr="00B80B6C">
        <w:rPr>
          <w:rFonts w:ascii="Times New Roman" w:hAnsi="Times New Roman"/>
          <w:sz w:val="20"/>
          <w:szCs w:val="20"/>
        </w:rPr>
        <w:tab/>
        <w:t>Apple</w:t>
      </w:r>
      <w:r w:rsidRPr="00B80B6C">
        <w:rPr>
          <w:rFonts w:ascii="Times New Roman" w:hAnsi="Times New Roman"/>
          <w:sz w:val="20"/>
          <w:szCs w:val="20"/>
        </w:rPr>
        <w:tab/>
        <w:t>On RRM core requirement for R19 LB CA</w:t>
      </w:r>
    </w:p>
    <w:p w14:paraId="32D5A6CD"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R4-2520662</w:t>
      </w:r>
      <w:r w:rsidRPr="00B80B6C">
        <w:rPr>
          <w:rFonts w:ascii="Times New Roman" w:hAnsi="Times New Roman"/>
          <w:sz w:val="20"/>
          <w:szCs w:val="20"/>
        </w:rPr>
        <w:tab/>
        <w:t>Apple</w:t>
      </w:r>
      <w:r w:rsidRPr="00B80B6C">
        <w:rPr>
          <w:rFonts w:ascii="Times New Roman" w:hAnsi="Times New Roman"/>
          <w:sz w:val="20"/>
          <w:szCs w:val="20"/>
        </w:rPr>
        <w:tab/>
        <w:t xml:space="preserve">CR on TR38.768 for </w:t>
      </w:r>
      <w:proofErr w:type="spellStart"/>
      <w:r w:rsidRPr="00B80B6C">
        <w:rPr>
          <w:rFonts w:ascii="Times New Roman" w:hAnsi="Times New Roman"/>
          <w:sz w:val="20"/>
          <w:szCs w:val="20"/>
        </w:rPr>
        <w:t>NR_LBCA_Sw</w:t>
      </w:r>
      <w:proofErr w:type="spellEnd"/>
      <w:r w:rsidRPr="00B80B6C">
        <w:rPr>
          <w:rFonts w:ascii="Times New Roman" w:hAnsi="Times New Roman"/>
          <w:sz w:val="20"/>
          <w:szCs w:val="20"/>
        </w:rPr>
        <w:t xml:space="preserve"> RRM</w:t>
      </w:r>
    </w:p>
    <w:p w14:paraId="496CE24C"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R4-2520695</w:t>
      </w:r>
      <w:r w:rsidRPr="00B80B6C">
        <w:rPr>
          <w:rFonts w:ascii="Times New Roman" w:hAnsi="Times New Roman"/>
          <w:sz w:val="20"/>
          <w:szCs w:val="20"/>
        </w:rPr>
        <w:tab/>
      </w:r>
      <w:proofErr w:type="spellStart"/>
      <w:r w:rsidRPr="00B80B6C">
        <w:rPr>
          <w:rFonts w:ascii="Times New Roman" w:hAnsi="Times New Roman"/>
          <w:sz w:val="20"/>
          <w:szCs w:val="20"/>
        </w:rPr>
        <w:t>Ofinno</w:t>
      </w:r>
      <w:proofErr w:type="spellEnd"/>
      <w:r w:rsidRPr="00B80B6C">
        <w:rPr>
          <w:rFonts w:ascii="Times New Roman" w:hAnsi="Times New Roman"/>
          <w:sz w:val="20"/>
          <w:szCs w:val="20"/>
        </w:rPr>
        <w:tab/>
        <w:t>Analysis of RRM Requirements for Low Band CA via Switching</w:t>
      </w:r>
    </w:p>
    <w:p w14:paraId="71325B4E"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R4-2520892</w:t>
      </w:r>
      <w:r w:rsidRPr="00B80B6C">
        <w:rPr>
          <w:rFonts w:ascii="Times New Roman" w:hAnsi="Times New Roman"/>
          <w:sz w:val="20"/>
          <w:szCs w:val="20"/>
        </w:rPr>
        <w:tab/>
        <w:t>LG Electronics</w:t>
      </w:r>
      <w:r w:rsidRPr="00B80B6C">
        <w:rPr>
          <w:rFonts w:ascii="Times New Roman" w:hAnsi="Times New Roman"/>
          <w:sz w:val="20"/>
          <w:szCs w:val="20"/>
        </w:rPr>
        <w:tab/>
        <w:t>Discussion on RRM requirements for Low Band CA operation</w:t>
      </w:r>
    </w:p>
    <w:p w14:paraId="33E5B1D4"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R4-2520934</w:t>
      </w:r>
      <w:r w:rsidRPr="00B80B6C">
        <w:rPr>
          <w:rFonts w:ascii="Times New Roman" w:hAnsi="Times New Roman"/>
          <w:sz w:val="20"/>
          <w:szCs w:val="20"/>
        </w:rPr>
        <w:tab/>
        <w:t xml:space="preserve">Huawei, </w:t>
      </w:r>
      <w:proofErr w:type="spellStart"/>
      <w:r w:rsidRPr="00B80B6C">
        <w:rPr>
          <w:rFonts w:ascii="Times New Roman" w:hAnsi="Times New Roman"/>
          <w:sz w:val="20"/>
          <w:szCs w:val="20"/>
        </w:rPr>
        <w:t>HiSilicon</w:t>
      </w:r>
      <w:proofErr w:type="spellEnd"/>
      <w:r w:rsidRPr="00B80B6C">
        <w:rPr>
          <w:rFonts w:ascii="Times New Roman" w:hAnsi="Times New Roman"/>
          <w:sz w:val="20"/>
          <w:szCs w:val="20"/>
        </w:rPr>
        <w:tab/>
        <w:t>Discussion on low band carrier aggregation via switching</w:t>
      </w:r>
    </w:p>
    <w:p w14:paraId="0DE3DA7A"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R4-2520935</w:t>
      </w:r>
      <w:r w:rsidRPr="00B80B6C">
        <w:rPr>
          <w:rFonts w:ascii="Times New Roman" w:hAnsi="Times New Roman"/>
          <w:sz w:val="20"/>
          <w:szCs w:val="20"/>
        </w:rPr>
        <w:tab/>
        <w:t xml:space="preserve">Huawei, </w:t>
      </w:r>
      <w:proofErr w:type="spellStart"/>
      <w:r w:rsidRPr="00B80B6C">
        <w:rPr>
          <w:rFonts w:ascii="Times New Roman" w:hAnsi="Times New Roman"/>
          <w:sz w:val="20"/>
          <w:szCs w:val="20"/>
        </w:rPr>
        <w:t>HiSilicon</w:t>
      </w:r>
      <w:proofErr w:type="spellEnd"/>
      <w:r w:rsidRPr="00B80B6C">
        <w:rPr>
          <w:rFonts w:ascii="Times New Roman" w:hAnsi="Times New Roman"/>
          <w:sz w:val="20"/>
          <w:szCs w:val="20"/>
        </w:rPr>
        <w:tab/>
        <w:t>Correction on low band carrier aggregation via switching</w:t>
      </w:r>
    </w:p>
    <w:p w14:paraId="7941203B"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R4-2521007</w:t>
      </w:r>
      <w:r w:rsidRPr="00B80B6C">
        <w:rPr>
          <w:rFonts w:ascii="Times New Roman" w:hAnsi="Times New Roman"/>
          <w:sz w:val="20"/>
          <w:szCs w:val="20"/>
        </w:rPr>
        <w:tab/>
        <w:t>vivo</w:t>
      </w:r>
      <w:r w:rsidRPr="00B80B6C">
        <w:rPr>
          <w:rFonts w:ascii="Times New Roman" w:hAnsi="Times New Roman"/>
          <w:sz w:val="20"/>
          <w:szCs w:val="20"/>
        </w:rPr>
        <w:tab/>
        <w:t>Remaining issues on RRM requirements for LB CA via switching</w:t>
      </w:r>
    </w:p>
    <w:p w14:paraId="527E7430"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R4-2521013</w:t>
      </w:r>
      <w:r w:rsidRPr="00B80B6C">
        <w:rPr>
          <w:rFonts w:ascii="Times New Roman" w:hAnsi="Times New Roman"/>
          <w:sz w:val="20"/>
          <w:szCs w:val="20"/>
        </w:rPr>
        <w:tab/>
        <w:t>vivo</w:t>
      </w:r>
      <w:r w:rsidRPr="00B80B6C">
        <w:rPr>
          <w:rFonts w:ascii="Times New Roman" w:hAnsi="Times New Roman"/>
          <w:sz w:val="20"/>
          <w:szCs w:val="20"/>
        </w:rPr>
        <w:tab/>
        <w:t xml:space="preserve">Correction to </w:t>
      </w:r>
      <w:proofErr w:type="spellStart"/>
      <w:r w:rsidRPr="00B80B6C">
        <w:rPr>
          <w:rFonts w:ascii="Times New Roman" w:hAnsi="Times New Roman"/>
          <w:sz w:val="20"/>
          <w:szCs w:val="20"/>
        </w:rPr>
        <w:t>SCell</w:t>
      </w:r>
      <w:proofErr w:type="spellEnd"/>
      <w:r w:rsidRPr="00B80B6C">
        <w:rPr>
          <w:rFonts w:ascii="Times New Roman" w:hAnsi="Times New Roman"/>
          <w:sz w:val="20"/>
          <w:szCs w:val="20"/>
        </w:rPr>
        <w:t xml:space="preserve"> activation and deactivation requirements for LB-CA</w:t>
      </w:r>
    </w:p>
    <w:p w14:paraId="583C3FE9"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R4-2521343</w:t>
      </w:r>
      <w:r w:rsidRPr="00B80B6C">
        <w:rPr>
          <w:rFonts w:ascii="Times New Roman" w:hAnsi="Times New Roman"/>
          <w:sz w:val="20"/>
          <w:szCs w:val="20"/>
        </w:rPr>
        <w:tab/>
        <w:t>OPPO</w:t>
      </w:r>
      <w:r w:rsidRPr="00B80B6C">
        <w:rPr>
          <w:rFonts w:ascii="Times New Roman" w:hAnsi="Times New Roman"/>
          <w:sz w:val="20"/>
          <w:szCs w:val="20"/>
        </w:rPr>
        <w:tab/>
        <w:t>Discussion on RRM requirements for low band carrier aggregation via switching</w:t>
      </w:r>
    </w:p>
    <w:p w14:paraId="1A6CABC2"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R4-2521682</w:t>
      </w:r>
      <w:r w:rsidRPr="00B80B6C">
        <w:rPr>
          <w:rFonts w:ascii="Times New Roman" w:hAnsi="Times New Roman"/>
          <w:sz w:val="20"/>
          <w:szCs w:val="20"/>
        </w:rPr>
        <w:tab/>
        <w:t>Samsung</w:t>
      </w:r>
      <w:r w:rsidRPr="00B80B6C">
        <w:rPr>
          <w:rFonts w:ascii="Times New Roman" w:hAnsi="Times New Roman"/>
          <w:sz w:val="20"/>
          <w:szCs w:val="20"/>
        </w:rPr>
        <w:tab/>
        <w:t xml:space="preserve">Correction on L1-RSRP/SINR measurement requirement for SDL </w:t>
      </w:r>
      <w:proofErr w:type="spellStart"/>
      <w:r w:rsidRPr="00B80B6C">
        <w:rPr>
          <w:rFonts w:ascii="Times New Roman" w:hAnsi="Times New Roman"/>
          <w:sz w:val="20"/>
          <w:szCs w:val="20"/>
        </w:rPr>
        <w:t>SCell</w:t>
      </w:r>
      <w:proofErr w:type="spellEnd"/>
    </w:p>
    <w:p w14:paraId="5605EA59"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R4-2521910</w:t>
      </w:r>
      <w:r w:rsidRPr="00B80B6C">
        <w:rPr>
          <w:rFonts w:ascii="Times New Roman" w:hAnsi="Times New Roman"/>
          <w:sz w:val="20"/>
          <w:szCs w:val="20"/>
        </w:rPr>
        <w:tab/>
        <w:t>Ericsson</w:t>
      </w:r>
      <w:r w:rsidRPr="00B80B6C">
        <w:rPr>
          <w:rFonts w:ascii="Times New Roman" w:hAnsi="Times New Roman"/>
          <w:sz w:val="20"/>
          <w:szCs w:val="20"/>
        </w:rPr>
        <w:tab/>
        <w:t>RRM requirements for low band carrier aggregation via switching</w:t>
      </w:r>
    </w:p>
    <w:p w14:paraId="3BFC2D00"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R4-2521911</w:t>
      </w:r>
      <w:r w:rsidRPr="00B80B6C">
        <w:rPr>
          <w:rFonts w:ascii="Times New Roman" w:hAnsi="Times New Roman"/>
          <w:sz w:val="20"/>
          <w:szCs w:val="20"/>
        </w:rPr>
        <w:tab/>
        <w:t>Ericsson</w:t>
      </w:r>
      <w:r w:rsidRPr="00B80B6C">
        <w:rPr>
          <w:rFonts w:ascii="Times New Roman" w:hAnsi="Times New Roman"/>
          <w:sz w:val="20"/>
          <w:szCs w:val="20"/>
        </w:rPr>
        <w:tab/>
        <w:t>Maintenance CR on LB CA via switching</w:t>
      </w:r>
    </w:p>
    <w:p w14:paraId="54573C94"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R4-2521932</w:t>
      </w:r>
      <w:r w:rsidRPr="00B80B6C">
        <w:rPr>
          <w:rFonts w:ascii="Times New Roman" w:hAnsi="Times New Roman"/>
          <w:sz w:val="20"/>
          <w:szCs w:val="20"/>
        </w:rPr>
        <w:tab/>
        <w:t xml:space="preserve">ZTE Corporation, </w:t>
      </w:r>
      <w:proofErr w:type="spellStart"/>
      <w:r w:rsidRPr="00B80B6C">
        <w:rPr>
          <w:rFonts w:ascii="Times New Roman" w:hAnsi="Times New Roman"/>
          <w:sz w:val="20"/>
          <w:szCs w:val="20"/>
        </w:rPr>
        <w:t>Sanechips</w:t>
      </w:r>
      <w:proofErr w:type="spellEnd"/>
      <w:r w:rsidRPr="00B80B6C">
        <w:rPr>
          <w:rFonts w:ascii="Times New Roman" w:hAnsi="Times New Roman"/>
          <w:sz w:val="20"/>
          <w:szCs w:val="20"/>
        </w:rPr>
        <w:tab/>
        <w:t>Discussion on maintenance of RRM aspects of R19 Low band</w:t>
      </w:r>
    </w:p>
    <w:p w14:paraId="31BBE2F7"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R4-2522063</w:t>
      </w:r>
      <w:r w:rsidRPr="00B80B6C">
        <w:rPr>
          <w:rFonts w:ascii="Times New Roman" w:hAnsi="Times New Roman"/>
          <w:sz w:val="20"/>
          <w:szCs w:val="20"/>
        </w:rPr>
        <w:tab/>
        <w:t>MediaTek inc.</w:t>
      </w:r>
      <w:r w:rsidRPr="00B80B6C">
        <w:rPr>
          <w:rFonts w:ascii="Times New Roman" w:hAnsi="Times New Roman"/>
          <w:sz w:val="20"/>
          <w:szCs w:val="20"/>
        </w:rPr>
        <w:tab/>
        <w:t>Discussion on low-band CA switching</w:t>
      </w:r>
    </w:p>
    <w:p w14:paraId="0FFEF879"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R4-2522094</w:t>
      </w:r>
      <w:r w:rsidRPr="00B80B6C">
        <w:rPr>
          <w:rFonts w:ascii="Times New Roman" w:hAnsi="Times New Roman"/>
          <w:sz w:val="20"/>
          <w:szCs w:val="20"/>
        </w:rPr>
        <w:tab/>
        <w:t>Nokia</w:t>
      </w:r>
      <w:r w:rsidRPr="00B80B6C">
        <w:rPr>
          <w:rFonts w:ascii="Times New Roman" w:hAnsi="Times New Roman"/>
          <w:sz w:val="20"/>
          <w:szCs w:val="20"/>
        </w:rPr>
        <w:tab/>
        <w:t>On remaining LBCA requirements</w:t>
      </w:r>
    </w:p>
    <w:p w14:paraId="438EEC29"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R4-2522152</w:t>
      </w:r>
      <w:r w:rsidRPr="00B80B6C">
        <w:rPr>
          <w:rFonts w:ascii="Times New Roman" w:hAnsi="Times New Roman"/>
          <w:sz w:val="20"/>
          <w:szCs w:val="20"/>
        </w:rPr>
        <w:tab/>
        <w:t>Qualcomm Incorporated</w:t>
      </w:r>
      <w:r w:rsidRPr="00B80B6C">
        <w:rPr>
          <w:rFonts w:ascii="Times New Roman" w:hAnsi="Times New Roman"/>
          <w:sz w:val="20"/>
          <w:szCs w:val="20"/>
        </w:rPr>
        <w:tab/>
        <w:t>RRM requirements of Rel-19 low band carrier aggregation via switching</w:t>
      </w:r>
    </w:p>
    <w:p w14:paraId="5D06AF31"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R4-2522304</w:t>
      </w:r>
      <w:r w:rsidRPr="00B80B6C">
        <w:rPr>
          <w:rFonts w:ascii="Times New Roman" w:hAnsi="Times New Roman"/>
          <w:sz w:val="20"/>
          <w:szCs w:val="20"/>
        </w:rPr>
        <w:tab/>
        <w:t>vivo</w:t>
      </w:r>
      <w:r w:rsidRPr="00B80B6C">
        <w:rPr>
          <w:rFonts w:ascii="Times New Roman" w:hAnsi="Times New Roman"/>
          <w:sz w:val="20"/>
          <w:szCs w:val="20"/>
        </w:rPr>
        <w:tab/>
        <w:t xml:space="preserve">Correction to </w:t>
      </w:r>
      <w:proofErr w:type="spellStart"/>
      <w:r w:rsidRPr="00B80B6C">
        <w:rPr>
          <w:rFonts w:ascii="Times New Roman" w:hAnsi="Times New Roman"/>
          <w:sz w:val="20"/>
          <w:szCs w:val="20"/>
        </w:rPr>
        <w:t>SCell</w:t>
      </w:r>
      <w:proofErr w:type="spellEnd"/>
      <w:r w:rsidRPr="00B80B6C">
        <w:rPr>
          <w:rFonts w:ascii="Times New Roman" w:hAnsi="Times New Roman"/>
          <w:sz w:val="20"/>
          <w:szCs w:val="20"/>
        </w:rPr>
        <w:t xml:space="preserve"> activation and deactivation requirements for LB-CA</w:t>
      </w:r>
    </w:p>
    <w:p w14:paraId="647BE3E2"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R4-2520936</w:t>
      </w:r>
      <w:r w:rsidRPr="00B80B6C">
        <w:rPr>
          <w:rFonts w:ascii="Times New Roman" w:hAnsi="Times New Roman"/>
          <w:sz w:val="20"/>
          <w:szCs w:val="20"/>
        </w:rPr>
        <w:tab/>
        <w:t xml:space="preserve">Huawei, </w:t>
      </w:r>
      <w:proofErr w:type="spellStart"/>
      <w:r w:rsidRPr="00B80B6C">
        <w:rPr>
          <w:rFonts w:ascii="Times New Roman" w:hAnsi="Times New Roman"/>
          <w:sz w:val="20"/>
          <w:szCs w:val="20"/>
        </w:rPr>
        <w:t>HiSilicon</w:t>
      </w:r>
      <w:proofErr w:type="spellEnd"/>
      <w:r w:rsidRPr="00B80B6C">
        <w:rPr>
          <w:rFonts w:ascii="Times New Roman" w:hAnsi="Times New Roman"/>
          <w:sz w:val="20"/>
          <w:szCs w:val="20"/>
        </w:rPr>
        <w:tab/>
        <w:t>Discussion on performance requirements for low band carrier aggregation via switching</w:t>
      </w:r>
    </w:p>
    <w:p w14:paraId="7FE24351"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R4-2521008</w:t>
      </w:r>
      <w:r w:rsidRPr="00B80B6C">
        <w:rPr>
          <w:rFonts w:ascii="Times New Roman" w:hAnsi="Times New Roman"/>
          <w:sz w:val="20"/>
          <w:szCs w:val="20"/>
        </w:rPr>
        <w:tab/>
        <w:t>vivo</w:t>
      </w:r>
      <w:r w:rsidRPr="00B80B6C">
        <w:rPr>
          <w:rFonts w:ascii="Times New Roman" w:hAnsi="Times New Roman"/>
          <w:sz w:val="20"/>
          <w:szCs w:val="20"/>
        </w:rPr>
        <w:tab/>
        <w:t>On RRM performance requirements for LB CA via switching</w:t>
      </w:r>
    </w:p>
    <w:p w14:paraId="263D820C"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R4-2521333</w:t>
      </w:r>
      <w:r w:rsidRPr="00B80B6C">
        <w:rPr>
          <w:rFonts w:ascii="Times New Roman" w:hAnsi="Times New Roman"/>
          <w:sz w:val="20"/>
          <w:szCs w:val="20"/>
        </w:rPr>
        <w:tab/>
        <w:t>OPPO</w:t>
      </w:r>
      <w:r w:rsidRPr="00B80B6C">
        <w:rPr>
          <w:rFonts w:ascii="Times New Roman" w:hAnsi="Times New Roman"/>
          <w:sz w:val="20"/>
          <w:szCs w:val="20"/>
        </w:rPr>
        <w:tab/>
        <w:t>Discussion on test case configuration for low band carrier aggregation via switching</w:t>
      </w:r>
    </w:p>
    <w:p w14:paraId="20B2D75C"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R4-2521912</w:t>
      </w:r>
      <w:r w:rsidRPr="00B80B6C">
        <w:rPr>
          <w:rFonts w:ascii="Times New Roman" w:hAnsi="Times New Roman"/>
          <w:sz w:val="20"/>
          <w:szCs w:val="20"/>
        </w:rPr>
        <w:tab/>
        <w:t>Ericsson</w:t>
      </w:r>
      <w:r w:rsidRPr="00B80B6C">
        <w:rPr>
          <w:rFonts w:ascii="Times New Roman" w:hAnsi="Times New Roman"/>
          <w:sz w:val="20"/>
          <w:szCs w:val="20"/>
        </w:rPr>
        <w:tab/>
        <w:t>Test configurations for low-band carrier aggregation via switching</w:t>
      </w:r>
    </w:p>
    <w:p w14:paraId="07FCA577"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R4-2521933</w:t>
      </w:r>
      <w:r w:rsidRPr="00B80B6C">
        <w:rPr>
          <w:rFonts w:ascii="Times New Roman" w:hAnsi="Times New Roman"/>
          <w:sz w:val="20"/>
          <w:szCs w:val="20"/>
        </w:rPr>
        <w:tab/>
        <w:t xml:space="preserve">ZTE Corporation, </w:t>
      </w:r>
      <w:proofErr w:type="spellStart"/>
      <w:r w:rsidRPr="00B80B6C">
        <w:rPr>
          <w:rFonts w:ascii="Times New Roman" w:hAnsi="Times New Roman"/>
          <w:sz w:val="20"/>
          <w:szCs w:val="20"/>
        </w:rPr>
        <w:t>Sanechips</w:t>
      </w:r>
      <w:proofErr w:type="spellEnd"/>
      <w:r w:rsidRPr="00B80B6C">
        <w:rPr>
          <w:rFonts w:ascii="Times New Roman" w:hAnsi="Times New Roman"/>
          <w:sz w:val="20"/>
          <w:szCs w:val="20"/>
        </w:rPr>
        <w:tab/>
        <w:t>Discussion on Perf part of R19 LB CA</w:t>
      </w:r>
    </w:p>
    <w:p w14:paraId="02646CD3"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R4-2522062</w:t>
      </w:r>
      <w:r w:rsidRPr="00B80B6C">
        <w:rPr>
          <w:rFonts w:ascii="Times New Roman" w:hAnsi="Times New Roman"/>
          <w:sz w:val="20"/>
          <w:szCs w:val="20"/>
        </w:rPr>
        <w:tab/>
        <w:t>MediaTek inc.</w:t>
      </w:r>
      <w:r w:rsidRPr="00B80B6C">
        <w:rPr>
          <w:rFonts w:ascii="Times New Roman" w:hAnsi="Times New Roman"/>
          <w:sz w:val="20"/>
          <w:szCs w:val="20"/>
        </w:rPr>
        <w:tab/>
        <w:t>Discussion on performance requirements for low-band CA switching</w:t>
      </w:r>
    </w:p>
    <w:p w14:paraId="61AF7CAB" w14:textId="77777777" w:rsidR="00B80B6C" w:rsidRPr="00B80B6C" w:rsidRDefault="00B80B6C" w:rsidP="00421709">
      <w:pPr>
        <w:pStyle w:val="ListParagraph"/>
        <w:numPr>
          <w:ilvl w:val="0"/>
          <w:numId w:val="5"/>
        </w:numPr>
        <w:ind w:leftChars="0"/>
        <w:rPr>
          <w:rFonts w:ascii="Times New Roman" w:hAnsi="Times New Roman"/>
          <w:sz w:val="20"/>
          <w:szCs w:val="20"/>
        </w:rPr>
      </w:pPr>
      <w:bookmarkStart w:id="17" w:name="_Ref214973069"/>
      <w:r w:rsidRPr="00B80B6C">
        <w:rPr>
          <w:rFonts w:ascii="Times New Roman" w:hAnsi="Times New Roman"/>
          <w:sz w:val="20"/>
          <w:szCs w:val="20"/>
        </w:rPr>
        <w:t>R4-2522279</w:t>
      </w:r>
      <w:r w:rsidRPr="00B80B6C">
        <w:rPr>
          <w:rFonts w:ascii="Times New Roman" w:hAnsi="Times New Roman"/>
          <w:sz w:val="20"/>
          <w:szCs w:val="20"/>
        </w:rPr>
        <w:tab/>
        <w:t>Moderator (Huawei)</w:t>
      </w:r>
      <w:r w:rsidRPr="00B80B6C">
        <w:rPr>
          <w:rFonts w:ascii="Times New Roman" w:hAnsi="Times New Roman"/>
          <w:sz w:val="20"/>
          <w:szCs w:val="20"/>
        </w:rPr>
        <w:tab/>
        <w:t>Topic Summary for [117][114] R19_UERF_maintenance_Part1</w:t>
      </w:r>
      <w:bookmarkEnd w:id="17"/>
    </w:p>
    <w:p w14:paraId="244E97CC" w14:textId="77777777" w:rsidR="00B80B6C" w:rsidRPr="00B80B6C" w:rsidRDefault="00B80B6C" w:rsidP="00421709">
      <w:pPr>
        <w:pStyle w:val="ListParagraph"/>
        <w:numPr>
          <w:ilvl w:val="0"/>
          <w:numId w:val="5"/>
        </w:numPr>
        <w:ind w:leftChars="0"/>
        <w:rPr>
          <w:rFonts w:ascii="Times New Roman" w:hAnsi="Times New Roman"/>
          <w:sz w:val="20"/>
          <w:szCs w:val="20"/>
        </w:rPr>
      </w:pPr>
      <w:bookmarkStart w:id="18" w:name="_Ref214973312"/>
      <w:r w:rsidRPr="00B80B6C">
        <w:rPr>
          <w:rFonts w:ascii="Times New Roman" w:hAnsi="Times New Roman"/>
          <w:sz w:val="20"/>
          <w:szCs w:val="20"/>
        </w:rPr>
        <w:t>R4-2520075</w:t>
      </w:r>
      <w:r w:rsidRPr="00B80B6C">
        <w:rPr>
          <w:rFonts w:ascii="Times New Roman" w:hAnsi="Times New Roman"/>
          <w:sz w:val="20"/>
          <w:szCs w:val="20"/>
        </w:rPr>
        <w:tab/>
        <w:t>CATT</w:t>
      </w:r>
      <w:r w:rsidRPr="00B80B6C">
        <w:rPr>
          <w:rFonts w:ascii="Times New Roman" w:hAnsi="Times New Roman"/>
          <w:sz w:val="20"/>
          <w:szCs w:val="20"/>
        </w:rPr>
        <w:tab/>
        <w:t>CR for TR 38.768 to modify the formulas for the switching gap calculation</w:t>
      </w:r>
      <w:bookmarkEnd w:id="18"/>
    </w:p>
    <w:p w14:paraId="76223842" w14:textId="77777777" w:rsidR="00B80B6C" w:rsidRPr="00B80B6C" w:rsidRDefault="00B80B6C" w:rsidP="00421709">
      <w:pPr>
        <w:pStyle w:val="ListParagraph"/>
        <w:numPr>
          <w:ilvl w:val="0"/>
          <w:numId w:val="5"/>
        </w:numPr>
        <w:ind w:leftChars="0"/>
        <w:rPr>
          <w:rFonts w:ascii="Times New Roman" w:hAnsi="Times New Roman"/>
          <w:sz w:val="20"/>
          <w:szCs w:val="20"/>
        </w:rPr>
      </w:pPr>
      <w:bookmarkStart w:id="19" w:name="_Ref214973347"/>
      <w:r w:rsidRPr="00B80B6C">
        <w:rPr>
          <w:rFonts w:ascii="Times New Roman" w:hAnsi="Times New Roman"/>
          <w:sz w:val="20"/>
          <w:szCs w:val="20"/>
        </w:rPr>
        <w:t>R4-2522441</w:t>
      </w:r>
      <w:r w:rsidRPr="00B80B6C">
        <w:rPr>
          <w:rFonts w:ascii="Times New Roman" w:hAnsi="Times New Roman"/>
          <w:sz w:val="20"/>
          <w:szCs w:val="20"/>
        </w:rPr>
        <w:tab/>
        <w:t>CATT, MediaTek Inc., Anritsu</w:t>
      </w:r>
      <w:r w:rsidRPr="00B80B6C">
        <w:rPr>
          <w:rFonts w:ascii="Times New Roman" w:hAnsi="Times New Roman"/>
          <w:sz w:val="20"/>
          <w:szCs w:val="20"/>
        </w:rPr>
        <w:tab/>
        <w:t>CR for TS 38.101-1 to introduce DL RMC for LB-LB CA via switching</w:t>
      </w:r>
      <w:bookmarkEnd w:id="19"/>
    </w:p>
    <w:p w14:paraId="19D5434D"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lastRenderedPageBreak/>
        <w:t>R4-2520696</w:t>
      </w:r>
      <w:r w:rsidRPr="00B80B6C">
        <w:rPr>
          <w:rFonts w:ascii="Times New Roman" w:hAnsi="Times New Roman"/>
          <w:sz w:val="20"/>
          <w:szCs w:val="20"/>
        </w:rPr>
        <w:tab/>
      </w:r>
      <w:proofErr w:type="spellStart"/>
      <w:r w:rsidRPr="00B80B6C">
        <w:rPr>
          <w:rFonts w:ascii="Times New Roman" w:hAnsi="Times New Roman"/>
          <w:sz w:val="20"/>
          <w:szCs w:val="20"/>
        </w:rPr>
        <w:t>Ofinno</w:t>
      </w:r>
      <w:proofErr w:type="spellEnd"/>
      <w:r w:rsidRPr="00B80B6C">
        <w:rPr>
          <w:rFonts w:ascii="Times New Roman" w:hAnsi="Times New Roman"/>
          <w:sz w:val="20"/>
          <w:szCs w:val="20"/>
        </w:rPr>
        <w:tab/>
        <w:t>Active BWP Switching Requirements under Low Band CA via Switching</w:t>
      </w:r>
    </w:p>
    <w:p w14:paraId="25839619" w14:textId="77777777" w:rsidR="00B80B6C" w:rsidRPr="00B80B6C" w:rsidRDefault="00B80B6C" w:rsidP="00421709">
      <w:pPr>
        <w:pStyle w:val="ListParagraph"/>
        <w:numPr>
          <w:ilvl w:val="0"/>
          <w:numId w:val="5"/>
        </w:numPr>
        <w:ind w:leftChars="0"/>
        <w:rPr>
          <w:rFonts w:ascii="Times New Roman" w:hAnsi="Times New Roman"/>
          <w:sz w:val="20"/>
          <w:szCs w:val="20"/>
        </w:rPr>
      </w:pPr>
      <w:bookmarkStart w:id="20" w:name="_Ref214973640"/>
      <w:r w:rsidRPr="00B80B6C">
        <w:rPr>
          <w:rFonts w:ascii="Times New Roman" w:hAnsi="Times New Roman"/>
          <w:sz w:val="20"/>
          <w:szCs w:val="20"/>
        </w:rPr>
        <w:t>R4-2521964</w:t>
      </w:r>
      <w:r w:rsidRPr="00B80B6C">
        <w:rPr>
          <w:rFonts w:ascii="Times New Roman" w:hAnsi="Times New Roman"/>
          <w:sz w:val="20"/>
          <w:szCs w:val="20"/>
        </w:rPr>
        <w:tab/>
        <w:t xml:space="preserve">ZTE Corporation, </w:t>
      </w:r>
      <w:proofErr w:type="spellStart"/>
      <w:r w:rsidRPr="00B80B6C">
        <w:rPr>
          <w:rFonts w:ascii="Times New Roman" w:hAnsi="Times New Roman"/>
          <w:sz w:val="20"/>
          <w:szCs w:val="20"/>
        </w:rPr>
        <w:t>Sanechips</w:t>
      </w:r>
      <w:proofErr w:type="spellEnd"/>
      <w:r w:rsidRPr="00B80B6C">
        <w:rPr>
          <w:rFonts w:ascii="Times New Roman" w:hAnsi="Times New Roman"/>
          <w:sz w:val="20"/>
          <w:szCs w:val="20"/>
        </w:rPr>
        <w:tab/>
        <w:t>(</w:t>
      </w:r>
      <w:proofErr w:type="spellStart"/>
      <w:r w:rsidRPr="00B80B6C">
        <w:rPr>
          <w:rFonts w:ascii="Times New Roman" w:hAnsi="Times New Roman"/>
          <w:sz w:val="20"/>
          <w:szCs w:val="20"/>
        </w:rPr>
        <w:t>NR_LBCA_Sw</w:t>
      </w:r>
      <w:proofErr w:type="spellEnd"/>
      <w:r w:rsidRPr="00B80B6C">
        <w:rPr>
          <w:rFonts w:ascii="Times New Roman" w:hAnsi="Times New Roman"/>
          <w:sz w:val="20"/>
          <w:szCs w:val="20"/>
        </w:rPr>
        <w:t>-Core)CR on R19 LB CA via switching</w:t>
      </w:r>
      <w:bookmarkEnd w:id="20"/>
    </w:p>
    <w:p w14:paraId="44220E9B" w14:textId="77777777" w:rsidR="00B80B6C" w:rsidRPr="00B80B6C" w:rsidRDefault="00B80B6C" w:rsidP="00421709">
      <w:pPr>
        <w:pStyle w:val="ListParagraph"/>
        <w:numPr>
          <w:ilvl w:val="0"/>
          <w:numId w:val="5"/>
        </w:numPr>
        <w:ind w:leftChars="0"/>
        <w:rPr>
          <w:rFonts w:ascii="Times New Roman" w:hAnsi="Times New Roman"/>
          <w:sz w:val="20"/>
          <w:szCs w:val="20"/>
        </w:rPr>
      </w:pPr>
      <w:bookmarkStart w:id="21" w:name="_Ref214973696"/>
      <w:r w:rsidRPr="00B80B6C">
        <w:rPr>
          <w:rFonts w:ascii="Times New Roman" w:hAnsi="Times New Roman"/>
          <w:sz w:val="20"/>
          <w:szCs w:val="20"/>
        </w:rPr>
        <w:t>R4-2522713</w:t>
      </w:r>
      <w:r w:rsidRPr="00B80B6C">
        <w:rPr>
          <w:rFonts w:ascii="Times New Roman" w:hAnsi="Times New Roman"/>
          <w:sz w:val="20"/>
          <w:szCs w:val="20"/>
        </w:rPr>
        <w:tab/>
        <w:t>Nokia</w:t>
      </w:r>
      <w:r w:rsidRPr="00B80B6C">
        <w:rPr>
          <w:rFonts w:ascii="Times New Roman" w:hAnsi="Times New Roman"/>
          <w:sz w:val="20"/>
          <w:szCs w:val="20"/>
        </w:rPr>
        <w:tab/>
        <w:t xml:space="preserve">CR for LBCA </w:t>
      </w:r>
      <w:proofErr w:type="spellStart"/>
      <w:r w:rsidRPr="00B80B6C">
        <w:rPr>
          <w:rFonts w:ascii="Times New Roman" w:hAnsi="Times New Roman"/>
          <w:sz w:val="20"/>
          <w:szCs w:val="20"/>
        </w:rPr>
        <w:t>SCell</w:t>
      </w:r>
      <w:proofErr w:type="spellEnd"/>
      <w:r w:rsidRPr="00B80B6C">
        <w:rPr>
          <w:rFonts w:ascii="Times New Roman" w:hAnsi="Times New Roman"/>
          <w:sz w:val="20"/>
          <w:szCs w:val="20"/>
        </w:rPr>
        <w:t xml:space="preserve"> activation and other requirements</w:t>
      </w:r>
      <w:bookmarkEnd w:id="21"/>
    </w:p>
    <w:p w14:paraId="69971BC2" w14:textId="77777777" w:rsidR="00B80B6C" w:rsidRPr="00B80B6C" w:rsidRDefault="00B80B6C" w:rsidP="00421709">
      <w:pPr>
        <w:pStyle w:val="ListParagraph"/>
        <w:numPr>
          <w:ilvl w:val="0"/>
          <w:numId w:val="5"/>
        </w:numPr>
        <w:ind w:leftChars="0"/>
        <w:rPr>
          <w:rFonts w:ascii="Times New Roman" w:hAnsi="Times New Roman"/>
          <w:sz w:val="20"/>
          <w:szCs w:val="20"/>
        </w:rPr>
      </w:pPr>
      <w:bookmarkStart w:id="22" w:name="_Ref214973734"/>
      <w:r w:rsidRPr="00B80B6C">
        <w:rPr>
          <w:rFonts w:ascii="Times New Roman" w:hAnsi="Times New Roman"/>
          <w:sz w:val="20"/>
          <w:szCs w:val="20"/>
        </w:rPr>
        <w:t>R4-2522714</w:t>
      </w:r>
      <w:r w:rsidRPr="00B80B6C">
        <w:rPr>
          <w:rFonts w:ascii="Times New Roman" w:hAnsi="Times New Roman"/>
          <w:sz w:val="20"/>
          <w:szCs w:val="20"/>
        </w:rPr>
        <w:tab/>
        <w:t>Apple</w:t>
      </w:r>
      <w:r w:rsidRPr="00B80B6C">
        <w:rPr>
          <w:rFonts w:ascii="Times New Roman" w:hAnsi="Times New Roman"/>
          <w:sz w:val="20"/>
          <w:szCs w:val="20"/>
        </w:rPr>
        <w:tab/>
        <w:t xml:space="preserve">CR on TR38.768 for </w:t>
      </w:r>
      <w:proofErr w:type="spellStart"/>
      <w:r w:rsidRPr="00B80B6C">
        <w:rPr>
          <w:rFonts w:ascii="Times New Roman" w:hAnsi="Times New Roman"/>
          <w:sz w:val="20"/>
          <w:szCs w:val="20"/>
        </w:rPr>
        <w:t>NR_LBCA_Sw</w:t>
      </w:r>
      <w:proofErr w:type="spellEnd"/>
      <w:r w:rsidRPr="00B80B6C">
        <w:rPr>
          <w:rFonts w:ascii="Times New Roman" w:hAnsi="Times New Roman"/>
          <w:sz w:val="20"/>
          <w:szCs w:val="20"/>
        </w:rPr>
        <w:t xml:space="preserve"> RRM</w:t>
      </w:r>
      <w:bookmarkEnd w:id="22"/>
    </w:p>
    <w:p w14:paraId="6510DE4E" w14:textId="77777777" w:rsidR="00B80B6C" w:rsidRPr="00B80B6C" w:rsidRDefault="00B80B6C" w:rsidP="00421709">
      <w:pPr>
        <w:pStyle w:val="ListParagraph"/>
        <w:numPr>
          <w:ilvl w:val="0"/>
          <w:numId w:val="5"/>
        </w:numPr>
        <w:ind w:leftChars="0"/>
        <w:rPr>
          <w:rFonts w:ascii="Times New Roman" w:hAnsi="Times New Roman"/>
          <w:sz w:val="20"/>
          <w:szCs w:val="20"/>
        </w:rPr>
      </w:pPr>
      <w:bookmarkStart w:id="23" w:name="_Ref214973770"/>
      <w:r w:rsidRPr="00B80B6C">
        <w:rPr>
          <w:rFonts w:ascii="Times New Roman" w:hAnsi="Times New Roman"/>
          <w:sz w:val="20"/>
          <w:szCs w:val="20"/>
        </w:rPr>
        <w:t>R4-2522715</w:t>
      </w:r>
      <w:r w:rsidRPr="00B80B6C">
        <w:rPr>
          <w:rFonts w:ascii="Times New Roman" w:hAnsi="Times New Roman"/>
          <w:sz w:val="20"/>
          <w:szCs w:val="20"/>
        </w:rPr>
        <w:tab/>
        <w:t>Samsung</w:t>
      </w:r>
      <w:r w:rsidRPr="00B80B6C">
        <w:rPr>
          <w:rFonts w:ascii="Times New Roman" w:hAnsi="Times New Roman"/>
          <w:sz w:val="20"/>
          <w:szCs w:val="20"/>
        </w:rPr>
        <w:tab/>
        <w:t xml:space="preserve">Correction on L1-RSRP/SINR measurement requirement for SDL </w:t>
      </w:r>
      <w:proofErr w:type="spellStart"/>
      <w:r w:rsidRPr="00B80B6C">
        <w:rPr>
          <w:rFonts w:ascii="Times New Roman" w:hAnsi="Times New Roman"/>
          <w:sz w:val="20"/>
          <w:szCs w:val="20"/>
        </w:rPr>
        <w:t>SCell</w:t>
      </w:r>
      <w:bookmarkEnd w:id="23"/>
      <w:proofErr w:type="spellEnd"/>
    </w:p>
    <w:p w14:paraId="532D47B4" w14:textId="77777777" w:rsidR="00B80B6C" w:rsidRPr="00B80B6C" w:rsidRDefault="00B80B6C" w:rsidP="00421709">
      <w:pPr>
        <w:pStyle w:val="ListParagraph"/>
        <w:numPr>
          <w:ilvl w:val="0"/>
          <w:numId w:val="5"/>
        </w:numPr>
        <w:ind w:leftChars="0"/>
        <w:rPr>
          <w:rFonts w:ascii="Times New Roman" w:hAnsi="Times New Roman"/>
          <w:sz w:val="20"/>
          <w:szCs w:val="20"/>
        </w:rPr>
      </w:pPr>
      <w:bookmarkStart w:id="24" w:name="_Ref214973580"/>
      <w:r w:rsidRPr="00B80B6C">
        <w:rPr>
          <w:rFonts w:ascii="Times New Roman" w:hAnsi="Times New Roman"/>
          <w:sz w:val="20"/>
          <w:szCs w:val="20"/>
        </w:rPr>
        <w:t>R4-2520829</w:t>
      </w:r>
      <w:r w:rsidRPr="00B80B6C">
        <w:rPr>
          <w:rFonts w:ascii="Times New Roman" w:hAnsi="Times New Roman"/>
          <w:sz w:val="20"/>
          <w:szCs w:val="20"/>
        </w:rPr>
        <w:tab/>
        <w:t>Moderator (Apple)</w:t>
      </w:r>
      <w:r w:rsidRPr="00B80B6C">
        <w:rPr>
          <w:rFonts w:ascii="Times New Roman" w:hAnsi="Times New Roman"/>
          <w:sz w:val="20"/>
          <w:szCs w:val="20"/>
        </w:rPr>
        <w:tab/>
        <w:t xml:space="preserve">Topic summary for [117][204] </w:t>
      </w:r>
      <w:proofErr w:type="spellStart"/>
      <w:r w:rsidRPr="00B80B6C">
        <w:rPr>
          <w:rFonts w:ascii="Times New Roman" w:hAnsi="Times New Roman"/>
          <w:sz w:val="20"/>
          <w:szCs w:val="20"/>
        </w:rPr>
        <w:t>NR_LBCA_Sw_RRM</w:t>
      </w:r>
      <w:bookmarkEnd w:id="24"/>
      <w:proofErr w:type="spellEnd"/>
    </w:p>
    <w:p w14:paraId="0B24976A" w14:textId="77777777" w:rsidR="00B80B6C" w:rsidRPr="00B80B6C" w:rsidRDefault="00B80B6C" w:rsidP="00421709">
      <w:pPr>
        <w:pStyle w:val="ListParagraph"/>
        <w:numPr>
          <w:ilvl w:val="0"/>
          <w:numId w:val="5"/>
        </w:numPr>
        <w:ind w:leftChars="0"/>
        <w:rPr>
          <w:rFonts w:ascii="Times New Roman" w:hAnsi="Times New Roman"/>
          <w:sz w:val="20"/>
          <w:szCs w:val="20"/>
        </w:rPr>
      </w:pPr>
      <w:bookmarkStart w:id="25" w:name="_Ref214973834"/>
      <w:r w:rsidRPr="00B80B6C">
        <w:rPr>
          <w:rFonts w:ascii="Times New Roman" w:hAnsi="Times New Roman"/>
          <w:sz w:val="20"/>
          <w:szCs w:val="20"/>
        </w:rPr>
        <w:t>R4-2522630</w:t>
      </w:r>
      <w:r w:rsidRPr="00B80B6C">
        <w:rPr>
          <w:rFonts w:ascii="Times New Roman" w:hAnsi="Times New Roman"/>
          <w:sz w:val="20"/>
          <w:szCs w:val="20"/>
        </w:rPr>
        <w:tab/>
        <w:t>Moderator (Apple)</w:t>
      </w:r>
      <w:r w:rsidRPr="00B80B6C">
        <w:rPr>
          <w:rFonts w:ascii="Times New Roman" w:hAnsi="Times New Roman"/>
          <w:sz w:val="20"/>
          <w:szCs w:val="20"/>
        </w:rPr>
        <w:tab/>
        <w:t xml:space="preserve">WF on </w:t>
      </w:r>
      <w:proofErr w:type="spellStart"/>
      <w:r w:rsidRPr="00B80B6C">
        <w:rPr>
          <w:rFonts w:ascii="Times New Roman" w:hAnsi="Times New Roman"/>
          <w:sz w:val="20"/>
          <w:szCs w:val="20"/>
        </w:rPr>
        <w:t>NR_LBCA_Sw_RRM</w:t>
      </w:r>
      <w:bookmarkEnd w:id="25"/>
      <w:proofErr w:type="spellEnd"/>
    </w:p>
    <w:p w14:paraId="15D17AE1" w14:textId="77777777" w:rsidR="00B80B6C" w:rsidRPr="00B80B6C" w:rsidRDefault="00B80B6C" w:rsidP="00421709">
      <w:pPr>
        <w:pStyle w:val="ListParagraph"/>
        <w:numPr>
          <w:ilvl w:val="0"/>
          <w:numId w:val="5"/>
        </w:numPr>
        <w:ind w:leftChars="0"/>
        <w:rPr>
          <w:rFonts w:ascii="Times New Roman" w:hAnsi="Times New Roman"/>
          <w:sz w:val="20"/>
          <w:szCs w:val="20"/>
        </w:rPr>
      </w:pPr>
      <w:bookmarkStart w:id="26" w:name="_Ref214973591"/>
      <w:r w:rsidRPr="00B80B6C">
        <w:rPr>
          <w:rFonts w:ascii="Times New Roman" w:hAnsi="Times New Roman"/>
          <w:sz w:val="20"/>
          <w:szCs w:val="20"/>
        </w:rPr>
        <w:t>R4-2522631</w:t>
      </w:r>
      <w:r w:rsidRPr="00B80B6C">
        <w:rPr>
          <w:rFonts w:ascii="Times New Roman" w:hAnsi="Times New Roman"/>
          <w:sz w:val="20"/>
          <w:szCs w:val="20"/>
        </w:rPr>
        <w:tab/>
        <w:t>Moderator (Apple)</w:t>
      </w:r>
      <w:r w:rsidRPr="00B80B6C">
        <w:rPr>
          <w:rFonts w:ascii="Times New Roman" w:hAnsi="Times New Roman"/>
          <w:sz w:val="20"/>
          <w:szCs w:val="20"/>
        </w:rPr>
        <w:tab/>
      </w:r>
      <w:proofErr w:type="spellStart"/>
      <w:r w:rsidRPr="00B80B6C">
        <w:rPr>
          <w:rFonts w:ascii="Times New Roman" w:hAnsi="Times New Roman"/>
          <w:sz w:val="20"/>
          <w:szCs w:val="20"/>
        </w:rPr>
        <w:t>AdHoc</w:t>
      </w:r>
      <w:proofErr w:type="spellEnd"/>
      <w:r w:rsidRPr="00B80B6C">
        <w:rPr>
          <w:rFonts w:ascii="Times New Roman" w:hAnsi="Times New Roman"/>
          <w:sz w:val="20"/>
          <w:szCs w:val="20"/>
        </w:rPr>
        <w:t xml:space="preserve"> minutes for [117][204] </w:t>
      </w:r>
      <w:proofErr w:type="spellStart"/>
      <w:r w:rsidRPr="00B80B6C">
        <w:rPr>
          <w:rFonts w:ascii="Times New Roman" w:hAnsi="Times New Roman"/>
          <w:sz w:val="20"/>
          <w:szCs w:val="20"/>
        </w:rPr>
        <w:t>NR_LBCA_Sw_RRM</w:t>
      </w:r>
      <w:bookmarkEnd w:id="26"/>
      <w:proofErr w:type="spellEnd"/>
    </w:p>
    <w:p w14:paraId="2063B426"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R4-2520474</w:t>
      </w:r>
      <w:r w:rsidRPr="00B80B6C">
        <w:rPr>
          <w:rFonts w:ascii="Times New Roman" w:hAnsi="Times New Roman"/>
          <w:sz w:val="20"/>
          <w:szCs w:val="20"/>
        </w:rPr>
        <w:tab/>
        <w:t>Nokia</w:t>
      </w:r>
      <w:r w:rsidRPr="00B80B6C">
        <w:rPr>
          <w:rFonts w:ascii="Times New Roman" w:hAnsi="Times New Roman"/>
          <w:sz w:val="20"/>
          <w:szCs w:val="20"/>
        </w:rPr>
        <w:tab/>
      </w:r>
      <w:proofErr w:type="spellStart"/>
      <w:r w:rsidRPr="00B80B6C">
        <w:rPr>
          <w:rFonts w:ascii="Times New Roman" w:hAnsi="Times New Roman"/>
          <w:sz w:val="20"/>
          <w:szCs w:val="20"/>
        </w:rPr>
        <w:t>DraftCR</w:t>
      </w:r>
      <w:proofErr w:type="spellEnd"/>
      <w:r w:rsidRPr="00B80B6C">
        <w:rPr>
          <w:rFonts w:ascii="Times New Roman" w:hAnsi="Times New Roman"/>
          <w:sz w:val="20"/>
          <w:szCs w:val="20"/>
        </w:rPr>
        <w:t xml:space="preserve"> TC for LBCA </w:t>
      </w:r>
      <w:proofErr w:type="spellStart"/>
      <w:r w:rsidRPr="00B80B6C">
        <w:rPr>
          <w:rFonts w:ascii="Times New Roman" w:hAnsi="Times New Roman"/>
          <w:sz w:val="20"/>
          <w:szCs w:val="20"/>
        </w:rPr>
        <w:t>SCell</w:t>
      </w:r>
      <w:proofErr w:type="spellEnd"/>
      <w:r w:rsidRPr="00B80B6C">
        <w:rPr>
          <w:rFonts w:ascii="Times New Roman" w:hAnsi="Times New Roman"/>
          <w:sz w:val="20"/>
          <w:szCs w:val="20"/>
        </w:rPr>
        <w:t xml:space="preserve"> activation and deactivation</w:t>
      </w:r>
    </w:p>
    <w:p w14:paraId="2C02E84D"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R4-2520937</w:t>
      </w:r>
      <w:r w:rsidRPr="00B80B6C">
        <w:rPr>
          <w:rFonts w:ascii="Times New Roman" w:hAnsi="Times New Roman"/>
          <w:sz w:val="20"/>
          <w:szCs w:val="20"/>
        </w:rPr>
        <w:tab/>
        <w:t xml:space="preserve">Huawei, </w:t>
      </w:r>
      <w:proofErr w:type="spellStart"/>
      <w:r w:rsidRPr="00B80B6C">
        <w:rPr>
          <w:rFonts w:ascii="Times New Roman" w:hAnsi="Times New Roman"/>
          <w:sz w:val="20"/>
          <w:szCs w:val="20"/>
        </w:rPr>
        <w:t>HiSilicon</w:t>
      </w:r>
      <w:proofErr w:type="spellEnd"/>
      <w:r w:rsidRPr="00B80B6C">
        <w:rPr>
          <w:rFonts w:ascii="Times New Roman" w:hAnsi="Times New Roman"/>
          <w:sz w:val="20"/>
          <w:szCs w:val="20"/>
        </w:rPr>
        <w:tab/>
        <w:t xml:space="preserve">TC for SSB based L1-RSRP measurement on SDL </w:t>
      </w:r>
      <w:proofErr w:type="spellStart"/>
      <w:r w:rsidRPr="00B80B6C">
        <w:rPr>
          <w:rFonts w:ascii="Times New Roman" w:hAnsi="Times New Roman"/>
          <w:sz w:val="20"/>
          <w:szCs w:val="20"/>
        </w:rPr>
        <w:t>SCell</w:t>
      </w:r>
      <w:proofErr w:type="spellEnd"/>
      <w:r w:rsidRPr="00B80B6C">
        <w:rPr>
          <w:rFonts w:ascii="Times New Roman" w:hAnsi="Times New Roman"/>
          <w:sz w:val="20"/>
          <w:szCs w:val="20"/>
        </w:rPr>
        <w:t xml:space="preserve"> for UE supporting LB CA via switching</w:t>
      </w:r>
    </w:p>
    <w:p w14:paraId="0696AB4A"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R4-2521332</w:t>
      </w:r>
      <w:r w:rsidRPr="00B80B6C">
        <w:rPr>
          <w:rFonts w:ascii="Times New Roman" w:hAnsi="Times New Roman"/>
          <w:sz w:val="20"/>
          <w:szCs w:val="20"/>
        </w:rPr>
        <w:tab/>
        <w:t>OPPO</w:t>
      </w:r>
      <w:r w:rsidRPr="00B80B6C">
        <w:rPr>
          <w:rFonts w:ascii="Times New Roman" w:hAnsi="Times New Roman"/>
          <w:sz w:val="20"/>
          <w:szCs w:val="20"/>
        </w:rPr>
        <w:tab/>
      </w:r>
      <w:proofErr w:type="spellStart"/>
      <w:r w:rsidRPr="00B80B6C">
        <w:rPr>
          <w:rFonts w:ascii="Times New Roman" w:hAnsi="Times New Roman"/>
          <w:sz w:val="20"/>
          <w:szCs w:val="20"/>
        </w:rPr>
        <w:t>DraftCR</w:t>
      </w:r>
      <w:proofErr w:type="spellEnd"/>
      <w:r w:rsidRPr="00B80B6C">
        <w:rPr>
          <w:rFonts w:ascii="Times New Roman" w:hAnsi="Times New Roman"/>
          <w:sz w:val="20"/>
          <w:szCs w:val="20"/>
        </w:rPr>
        <w:t xml:space="preserve"> on TC8 RLM requirement for </w:t>
      </w:r>
      <w:proofErr w:type="spellStart"/>
      <w:r w:rsidRPr="00B80B6C">
        <w:rPr>
          <w:rFonts w:ascii="Times New Roman" w:hAnsi="Times New Roman"/>
          <w:sz w:val="20"/>
          <w:szCs w:val="20"/>
        </w:rPr>
        <w:t>PCell</w:t>
      </w:r>
      <w:proofErr w:type="spellEnd"/>
    </w:p>
    <w:p w14:paraId="5D35FD23"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R4-2521913</w:t>
      </w:r>
      <w:r w:rsidRPr="00B80B6C">
        <w:rPr>
          <w:rFonts w:ascii="Times New Roman" w:hAnsi="Times New Roman"/>
          <w:sz w:val="20"/>
          <w:szCs w:val="20"/>
        </w:rPr>
        <w:tab/>
        <w:t>Ericsson</w:t>
      </w:r>
      <w:r w:rsidRPr="00B80B6C">
        <w:rPr>
          <w:rFonts w:ascii="Times New Roman" w:hAnsi="Times New Roman"/>
          <w:sz w:val="20"/>
          <w:szCs w:val="20"/>
        </w:rPr>
        <w:tab/>
        <w:t>Draft CR on Intra-frequency L3 for a UE configured with LB CA via switching</w:t>
      </w:r>
    </w:p>
    <w:p w14:paraId="656F3B7B" w14:textId="7B3D1DF3" w:rsidR="00D25ADB" w:rsidRPr="00F63576"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R4-2522064</w:t>
      </w:r>
      <w:r w:rsidRPr="00B80B6C">
        <w:rPr>
          <w:rFonts w:ascii="Times New Roman" w:hAnsi="Times New Roman"/>
          <w:sz w:val="20"/>
          <w:szCs w:val="20"/>
        </w:rPr>
        <w:tab/>
        <w:t>MediaTek inc.</w:t>
      </w:r>
      <w:r w:rsidRPr="00B80B6C">
        <w:rPr>
          <w:rFonts w:ascii="Times New Roman" w:hAnsi="Times New Roman"/>
          <w:sz w:val="20"/>
          <w:szCs w:val="20"/>
        </w:rPr>
        <w:tab/>
        <w:t xml:space="preserve">CR on deactivated SDL </w:t>
      </w:r>
      <w:proofErr w:type="spellStart"/>
      <w:r w:rsidRPr="00B80B6C">
        <w:rPr>
          <w:rFonts w:ascii="Times New Roman" w:hAnsi="Times New Roman"/>
          <w:sz w:val="20"/>
          <w:szCs w:val="20"/>
        </w:rPr>
        <w:t>SCell</w:t>
      </w:r>
      <w:proofErr w:type="spellEnd"/>
      <w:r w:rsidRPr="00B80B6C">
        <w:rPr>
          <w:rFonts w:ascii="Times New Roman" w:hAnsi="Times New Roman"/>
          <w:sz w:val="20"/>
          <w:szCs w:val="20"/>
        </w:rPr>
        <w:t xml:space="preserve"> measurement and interruption requirement in LBCA</w:t>
      </w:r>
    </w:p>
    <w:p w14:paraId="2EECA9DB" w14:textId="77777777" w:rsidR="00D25ADB" w:rsidRPr="00852AA9" w:rsidRDefault="00D25ADB" w:rsidP="00D21331">
      <w:pPr>
        <w:rPr>
          <w:lang w:val="en-US"/>
        </w:rPr>
      </w:pPr>
    </w:p>
    <w:p w14:paraId="24573CCC" w14:textId="77777777" w:rsidR="009E2308" w:rsidRDefault="009E2308" w:rsidP="00BC27AE">
      <w:pPr>
        <w:spacing w:after="0"/>
        <w:rPr>
          <w:lang w:eastAsia="ja-JP"/>
        </w:rPr>
      </w:pPr>
    </w:p>
    <w:p w14:paraId="6C53E2E1" w14:textId="77777777" w:rsidR="00125002" w:rsidRDefault="00125002" w:rsidP="00BC27AE">
      <w:pPr>
        <w:spacing w:after="0"/>
        <w:rPr>
          <w:lang w:eastAsia="ja-JP"/>
        </w:rPr>
      </w:pPr>
    </w:p>
    <w:p w14:paraId="2ED89163" w14:textId="77777777" w:rsidR="009E2308" w:rsidRPr="004544D3" w:rsidRDefault="009E2308" w:rsidP="00BC27AE">
      <w:pPr>
        <w:spacing w:after="0"/>
        <w:rPr>
          <w:lang w:eastAsia="ja-JP"/>
        </w:rPr>
      </w:pP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887378" w14:textId="77777777" w:rsidR="00A07992" w:rsidRDefault="00A07992">
      <w:r>
        <w:separator/>
      </w:r>
    </w:p>
  </w:endnote>
  <w:endnote w:type="continuationSeparator" w:id="0">
    <w:p w14:paraId="3F039F7B" w14:textId="77777777" w:rsidR="00A07992" w:rsidRDefault="00A07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65C47F64" w:rsidR="00A5019D" w:rsidRDefault="00A5019D">
    <w:pPr>
      <w:pStyle w:val="Footer"/>
    </w:pPr>
    <w:r>
      <w:rPr>
        <w:rStyle w:val="PageNumber"/>
      </w:rPr>
      <w:fldChar w:fldCharType="begin"/>
    </w:r>
    <w:r>
      <w:rPr>
        <w:rStyle w:val="PageNumber"/>
      </w:rPr>
      <w:instrText xml:space="preserve"> PAGE </w:instrText>
    </w:r>
    <w:r>
      <w:rPr>
        <w:rStyle w:val="PageNumber"/>
      </w:rPr>
      <w:fldChar w:fldCharType="separate"/>
    </w:r>
    <w:r w:rsidR="00701FF7">
      <w:rPr>
        <w:rStyle w:val="PageNumber"/>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01FF7">
      <w:rPr>
        <w:rStyle w:val="PageNumber"/>
      </w:rPr>
      <w:t>27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C182E" w14:textId="77777777" w:rsidR="00A07992" w:rsidRDefault="00A07992">
      <w:r>
        <w:separator/>
      </w:r>
    </w:p>
  </w:footnote>
  <w:footnote w:type="continuationSeparator" w:id="0">
    <w:p w14:paraId="31E0FA48" w14:textId="77777777" w:rsidR="00A07992" w:rsidRDefault="00A079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002EE"/>
    <w:multiLevelType w:val="multilevel"/>
    <w:tmpl w:val="04B00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752767"/>
    <w:multiLevelType w:val="multilevel"/>
    <w:tmpl w:val="09F44752"/>
    <w:styleLink w:val="CurrentList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5E762E"/>
    <w:multiLevelType w:val="hybridMultilevel"/>
    <w:tmpl w:val="458C7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E516A"/>
    <w:multiLevelType w:val="multilevel"/>
    <w:tmpl w:val="09F44752"/>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F17535"/>
    <w:multiLevelType w:val="multilevel"/>
    <w:tmpl w:val="24F17535"/>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F7C66"/>
    <w:multiLevelType w:val="hybridMultilevel"/>
    <w:tmpl w:val="49EEB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A959AC"/>
    <w:multiLevelType w:val="hybridMultilevel"/>
    <w:tmpl w:val="E5D602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5962C71"/>
    <w:multiLevelType w:val="multilevel"/>
    <w:tmpl w:val="5F86FE20"/>
    <w:styleLink w:val="CurrentList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F116944"/>
    <w:multiLevelType w:val="multilevel"/>
    <w:tmpl w:val="09F44752"/>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89A205B"/>
    <w:multiLevelType w:val="multilevel"/>
    <w:tmpl w:val="52DADBE0"/>
    <w:styleLink w:val="CurrentList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D356547"/>
    <w:multiLevelType w:val="multilevel"/>
    <w:tmpl w:val="6922A39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9B1FC3"/>
    <w:multiLevelType w:val="hybridMultilevel"/>
    <w:tmpl w:val="5B46E09A"/>
    <w:lvl w:ilvl="0" w:tplc="9E4AF998">
      <w:start w:val="1"/>
      <w:numFmt w:val="decimal"/>
      <w:lvlText w:val="[%1]"/>
      <w:lvlJc w:val="left"/>
      <w:pPr>
        <w:ind w:left="864" w:hanging="5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16"/>
  </w:num>
  <w:num w:numId="4">
    <w:abstractNumId w:val="5"/>
  </w:num>
  <w:num w:numId="5">
    <w:abstractNumId w:val="17"/>
  </w:num>
  <w:num w:numId="6">
    <w:abstractNumId w:val="15"/>
  </w:num>
  <w:num w:numId="7">
    <w:abstractNumId w:val="11"/>
  </w:num>
  <w:num w:numId="8">
    <w:abstractNumId w:val="8"/>
  </w:num>
  <w:num w:numId="9">
    <w:abstractNumId w:val="12"/>
  </w:num>
  <w:num w:numId="10">
    <w:abstractNumId w:val="3"/>
  </w:num>
  <w:num w:numId="11">
    <w:abstractNumId w:val="1"/>
  </w:num>
  <w:num w:numId="12">
    <w:abstractNumId w:val="14"/>
  </w:num>
  <w:num w:numId="13">
    <w:abstractNumId w:val="10"/>
  </w:num>
  <w:num w:numId="14">
    <w:abstractNumId w:val="0"/>
  </w:num>
  <w:num w:numId="15">
    <w:abstractNumId w:val="7"/>
  </w:num>
  <w:num w:numId="16">
    <w:abstractNumId w:val="9"/>
  </w:num>
  <w:num w:numId="17">
    <w:abstractNumId w:val="2"/>
  </w:num>
  <w:num w:numId="1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CA" w:vendorID="64" w:dllVersion="6" w:nlCheck="1" w:checkStyle="0"/>
  <w:activeWritingStyle w:appName="MSWord" w:lang="fr-CA" w:vendorID="64" w:dllVersion="0" w:nlCheck="1" w:checkStyle="0"/>
  <w:activeWritingStyle w:appName="MSWord" w:lang="da-DK"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61A7"/>
    <w:rsid w:val="00007BD0"/>
    <w:rsid w:val="00011C3B"/>
    <w:rsid w:val="000276C5"/>
    <w:rsid w:val="0003351D"/>
    <w:rsid w:val="000365D5"/>
    <w:rsid w:val="0004456C"/>
    <w:rsid w:val="00047365"/>
    <w:rsid w:val="0005259B"/>
    <w:rsid w:val="00053F7B"/>
    <w:rsid w:val="00053FEE"/>
    <w:rsid w:val="00060AE4"/>
    <w:rsid w:val="000746A7"/>
    <w:rsid w:val="00083665"/>
    <w:rsid w:val="000910BB"/>
    <w:rsid w:val="000926AF"/>
    <w:rsid w:val="00096623"/>
    <w:rsid w:val="000A1D56"/>
    <w:rsid w:val="000A3ED2"/>
    <w:rsid w:val="000B55EE"/>
    <w:rsid w:val="000C00FA"/>
    <w:rsid w:val="000C51AA"/>
    <w:rsid w:val="000D17BC"/>
    <w:rsid w:val="000D2186"/>
    <w:rsid w:val="000E4F35"/>
    <w:rsid w:val="000F6C1C"/>
    <w:rsid w:val="00110BAE"/>
    <w:rsid w:val="00112349"/>
    <w:rsid w:val="00116F4B"/>
    <w:rsid w:val="0012261E"/>
    <w:rsid w:val="001229F4"/>
    <w:rsid w:val="00125002"/>
    <w:rsid w:val="001322FA"/>
    <w:rsid w:val="0013602C"/>
    <w:rsid w:val="00137471"/>
    <w:rsid w:val="00145EDA"/>
    <w:rsid w:val="00150FD3"/>
    <w:rsid w:val="00165444"/>
    <w:rsid w:val="001701C6"/>
    <w:rsid w:val="00184428"/>
    <w:rsid w:val="00186D04"/>
    <w:rsid w:val="00193047"/>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0069"/>
    <w:rsid w:val="0020106F"/>
    <w:rsid w:val="002017CB"/>
    <w:rsid w:val="00207DC4"/>
    <w:rsid w:val="0022485E"/>
    <w:rsid w:val="00231ED4"/>
    <w:rsid w:val="00243A99"/>
    <w:rsid w:val="002501C8"/>
    <w:rsid w:val="002834BB"/>
    <w:rsid w:val="00293413"/>
    <w:rsid w:val="0029567C"/>
    <w:rsid w:val="0029604D"/>
    <w:rsid w:val="00296250"/>
    <w:rsid w:val="002A6F12"/>
    <w:rsid w:val="002C0B82"/>
    <w:rsid w:val="002E2233"/>
    <w:rsid w:val="002E33C1"/>
    <w:rsid w:val="002E7B25"/>
    <w:rsid w:val="002F6ED2"/>
    <w:rsid w:val="00301B7A"/>
    <w:rsid w:val="00301EEC"/>
    <w:rsid w:val="00302563"/>
    <w:rsid w:val="00306D59"/>
    <w:rsid w:val="00321EF0"/>
    <w:rsid w:val="0032503A"/>
    <w:rsid w:val="00325AB5"/>
    <w:rsid w:val="00325EE1"/>
    <w:rsid w:val="003357C0"/>
    <w:rsid w:val="00343931"/>
    <w:rsid w:val="00344D60"/>
    <w:rsid w:val="00346477"/>
    <w:rsid w:val="00347CB0"/>
    <w:rsid w:val="0035340F"/>
    <w:rsid w:val="0036248C"/>
    <w:rsid w:val="003666A8"/>
    <w:rsid w:val="00366D63"/>
    <w:rsid w:val="00367401"/>
    <w:rsid w:val="00375041"/>
    <w:rsid w:val="00375678"/>
    <w:rsid w:val="003913CD"/>
    <w:rsid w:val="0039390A"/>
    <w:rsid w:val="00394AB0"/>
    <w:rsid w:val="00395B0E"/>
    <w:rsid w:val="00396252"/>
    <w:rsid w:val="003A4B47"/>
    <w:rsid w:val="003B24AF"/>
    <w:rsid w:val="003B7182"/>
    <w:rsid w:val="003D087F"/>
    <w:rsid w:val="003D5036"/>
    <w:rsid w:val="003D764D"/>
    <w:rsid w:val="003E3A1A"/>
    <w:rsid w:val="003F1B9F"/>
    <w:rsid w:val="0040091C"/>
    <w:rsid w:val="00402E66"/>
    <w:rsid w:val="004059F8"/>
    <w:rsid w:val="00406D7A"/>
    <w:rsid w:val="004121B8"/>
    <w:rsid w:val="00421709"/>
    <w:rsid w:val="004223AF"/>
    <w:rsid w:val="004258BA"/>
    <w:rsid w:val="00444DDC"/>
    <w:rsid w:val="00447900"/>
    <w:rsid w:val="004531C9"/>
    <w:rsid w:val="004544D3"/>
    <w:rsid w:val="00457D91"/>
    <w:rsid w:val="00460C31"/>
    <w:rsid w:val="00464E5B"/>
    <w:rsid w:val="00465725"/>
    <w:rsid w:val="0047055A"/>
    <w:rsid w:val="00474450"/>
    <w:rsid w:val="004873E6"/>
    <w:rsid w:val="0049333C"/>
    <w:rsid w:val="00497980"/>
    <w:rsid w:val="004A0E60"/>
    <w:rsid w:val="004A469A"/>
    <w:rsid w:val="004B15B8"/>
    <w:rsid w:val="004B566C"/>
    <w:rsid w:val="004B7B48"/>
    <w:rsid w:val="004B7DE5"/>
    <w:rsid w:val="004D4AB1"/>
    <w:rsid w:val="004F1464"/>
    <w:rsid w:val="004F218A"/>
    <w:rsid w:val="005016F0"/>
    <w:rsid w:val="0050334E"/>
    <w:rsid w:val="00505387"/>
    <w:rsid w:val="00512DF7"/>
    <w:rsid w:val="0051402C"/>
    <w:rsid w:val="005141E7"/>
    <w:rsid w:val="00517E63"/>
    <w:rsid w:val="00526B0D"/>
    <w:rsid w:val="005314DD"/>
    <w:rsid w:val="005364D4"/>
    <w:rsid w:val="00541D67"/>
    <w:rsid w:val="00546530"/>
    <w:rsid w:val="0055346F"/>
    <w:rsid w:val="005579FF"/>
    <w:rsid w:val="005651DC"/>
    <w:rsid w:val="005776DD"/>
    <w:rsid w:val="00582117"/>
    <w:rsid w:val="0058478F"/>
    <w:rsid w:val="00593315"/>
    <w:rsid w:val="005A170D"/>
    <w:rsid w:val="005A5570"/>
    <w:rsid w:val="005A6C96"/>
    <w:rsid w:val="005B6C09"/>
    <w:rsid w:val="005C00CB"/>
    <w:rsid w:val="005D0418"/>
    <w:rsid w:val="005D212A"/>
    <w:rsid w:val="005D6717"/>
    <w:rsid w:val="005E1D58"/>
    <w:rsid w:val="00610E37"/>
    <w:rsid w:val="006207ED"/>
    <w:rsid w:val="00626BC9"/>
    <w:rsid w:val="006320CC"/>
    <w:rsid w:val="006458DF"/>
    <w:rsid w:val="00650D52"/>
    <w:rsid w:val="00651BB3"/>
    <w:rsid w:val="006615B2"/>
    <w:rsid w:val="00662313"/>
    <w:rsid w:val="00665963"/>
    <w:rsid w:val="00673911"/>
    <w:rsid w:val="0067427B"/>
    <w:rsid w:val="00683A9D"/>
    <w:rsid w:val="006870C9"/>
    <w:rsid w:val="006A3ADF"/>
    <w:rsid w:val="006A6560"/>
    <w:rsid w:val="006A7BCB"/>
    <w:rsid w:val="006B0554"/>
    <w:rsid w:val="006B4C1E"/>
    <w:rsid w:val="006C090F"/>
    <w:rsid w:val="006C1828"/>
    <w:rsid w:val="006C4E32"/>
    <w:rsid w:val="006C56D8"/>
    <w:rsid w:val="006D07AE"/>
    <w:rsid w:val="006D0B5E"/>
    <w:rsid w:val="006D1C93"/>
    <w:rsid w:val="006E3F11"/>
    <w:rsid w:val="006E526C"/>
    <w:rsid w:val="0070088A"/>
    <w:rsid w:val="00700968"/>
    <w:rsid w:val="00701410"/>
    <w:rsid w:val="00701FF7"/>
    <w:rsid w:val="0070609B"/>
    <w:rsid w:val="007113A1"/>
    <w:rsid w:val="00714D27"/>
    <w:rsid w:val="00721CF6"/>
    <w:rsid w:val="00722737"/>
    <w:rsid w:val="00723E46"/>
    <w:rsid w:val="00733826"/>
    <w:rsid w:val="007350DF"/>
    <w:rsid w:val="00740EB4"/>
    <w:rsid w:val="00762C92"/>
    <w:rsid w:val="00764D3F"/>
    <w:rsid w:val="00766CFB"/>
    <w:rsid w:val="00775EFB"/>
    <w:rsid w:val="007816FF"/>
    <w:rsid w:val="00783B44"/>
    <w:rsid w:val="00785028"/>
    <w:rsid w:val="00786393"/>
    <w:rsid w:val="00797040"/>
    <w:rsid w:val="007A3A5A"/>
    <w:rsid w:val="007A4370"/>
    <w:rsid w:val="007B3BBD"/>
    <w:rsid w:val="007C2D08"/>
    <w:rsid w:val="007E1D15"/>
    <w:rsid w:val="007E1DEA"/>
    <w:rsid w:val="007E2202"/>
    <w:rsid w:val="007E56DF"/>
    <w:rsid w:val="007F176C"/>
    <w:rsid w:val="008145EA"/>
    <w:rsid w:val="00815468"/>
    <w:rsid w:val="00815869"/>
    <w:rsid w:val="00816B81"/>
    <w:rsid w:val="00817123"/>
    <w:rsid w:val="00823B90"/>
    <w:rsid w:val="0083266E"/>
    <w:rsid w:val="0084425E"/>
    <w:rsid w:val="00852AA9"/>
    <w:rsid w:val="008546E5"/>
    <w:rsid w:val="0086515A"/>
    <w:rsid w:val="00865EA8"/>
    <w:rsid w:val="00871653"/>
    <w:rsid w:val="008727F5"/>
    <w:rsid w:val="00880684"/>
    <w:rsid w:val="00881D74"/>
    <w:rsid w:val="00881E7B"/>
    <w:rsid w:val="008836AC"/>
    <w:rsid w:val="00887422"/>
    <w:rsid w:val="0089166C"/>
    <w:rsid w:val="00892BAD"/>
    <w:rsid w:val="00893204"/>
    <w:rsid w:val="00893DFC"/>
    <w:rsid w:val="008960DE"/>
    <w:rsid w:val="008A36DF"/>
    <w:rsid w:val="008A4C35"/>
    <w:rsid w:val="008C0D27"/>
    <w:rsid w:val="008C1698"/>
    <w:rsid w:val="008C1A3D"/>
    <w:rsid w:val="008C646C"/>
    <w:rsid w:val="008D01C3"/>
    <w:rsid w:val="008D06DC"/>
    <w:rsid w:val="008D1737"/>
    <w:rsid w:val="008D1E13"/>
    <w:rsid w:val="008D5C46"/>
    <w:rsid w:val="008D6549"/>
    <w:rsid w:val="008D70D2"/>
    <w:rsid w:val="008E6980"/>
    <w:rsid w:val="008E7F72"/>
    <w:rsid w:val="00900AE8"/>
    <w:rsid w:val="00900DAD"/>
    <w:rsid w:val="00901DE8"/>
    <w:rsid w:val="0091408E"/>
    <w:rsid w:val="00922C0E"/>
    <w:rsid w:val="009378CA"/>
    <w:rsid w:val="0095025E"/>
    <w:rsid w:val="00952CB9"/>
    <w:rsid w:val="0095313A"/>
    <w:rsid w:val="00955C4C"/>
    <w:rsid w:val="00970464"/>
    <w:rsid w:val="009840CD"/>
    <w:rsid w:val="009916A1"/>
    <w:rsid w:val="00994433"/>
    <w:rsid w:val="0099512B"/>
    <w:rsid w:val="00995338"/>
    <w:rsid w:val="00996777"/>
    <w:rsid w:val="009C0BC7"/>
    <w:rsid w:val="009C4FF4"/>
    <w:rsid w:val="009C6592"/>
    <w:rsid w:val="009D1E31"/>
    <w:rsid w:val="009D5BFD"/>
    <w:rsid w:val="009D7554"/>
    <w:rsid w:val="009E209B"/>
    <w:rsid w:val="009E2308"/>
    <w:rsid w:val="009E46D5"/>
    <w:rsid w:val="009F00CC"/>
    <w:rsid w:val="009F0747"/>
    <w:rsid w:val="009F4E28"/>
    <w:rsid w:val="00A02A83"/>
    <w:rsid w:val="00A03514"/>
    <w:rsid w:val="00A07992"/>
    <w:rsid w:val="00A17079"/>
    <w:rsid w:val="00A440CA"/>
    <w:rsid w:val="00A448C3"/>
    <w:rsid w:val="00A458D4"/>
    <w:rsid w:val="00A46FB7"/>
    <w:rsid w:val="00A5019D"/>
    <w:rsid w:val="00A53118"/>
    <w:rsid w:val="00A67A1B"/>
    <w:rsid w:val="00A81E96"/>
    <w:rsid w:val="00A86AB5"/>
    <w:rsid w:val="00A97226"/>
    <w:rsid w:val="00AA0E64"/>
    <w:rsid w:val="00AA142F"/>
    <w:rsid w:val="00AA513F"/>
    <w:rsid w:val="00AA53DB"/>
    <w:rsid w:val="00AB239A"/>
    <w:rsid w:val="00AB4347"/>
    <w:rsid w:val="00AC39FB"/>
    <w:rsid w:val="00AD51D1"/>
    <w:rsid w:val="00AD53C7"/>
    <w:rsid w:val="00AD7ADC"/>
    <w:rsid w:val="00AE053B"/>
    <w:rsid w:val="00AE08EB"/>
    <w:rsid w:val="00AE30E4"/>
    <w:rsid w:val="00AF2D28"/>
    <w:rsid w:val="00AF3414"/>
    <w:rsid w:val="00B00BBE"/>
    <w:rsid w:val="00B05C93"/>
    <w:rsid w:val="00B10710"/>
    <w:rsid w:val="00B208FA"/>
    <w:rsid w:val="00B21141"/>
    <w:rsid w:val="00B23CF9"/>
    <w:rsid w:val="00B258B8"/>
    <w:rsid w:val="00B25C12"/>
    <w:rsid w:val="00B2766F"/>
    <w:rsid w:val="00B27D11"/>
    <w:rsid w:val="00B31ABC"/>
    <w:rsid w:val="00B445ED"/>
    <w:rsid w:val="00B45170"/>
    <w:rsid w:val="00B454E1"/>
    <w:rsid w:val="00B611CC"/>
    <w:rsid w:val="00B6300F"/>
    <w:rsid w:val="00B70389"/>
    <w:rsid w:val="00B80B6C"/>
    <w:rsid w:val="00B829C9"/>
    <w:rsid w:val="00B84623"/>
    <w:rsid w:val="00B96F41"/>
    <w:rsid w:val="00BA494B"/>
    <w:rsid w:val="00BA51EF"/>
    <w:rsid w:val="00BB66D5"/>
    <w:rsid w:val="00BC27AE"/>
    <w:rsid w:val="00BC6016"/>
    <w:rsid w:val="00BC7E6E"/>
    <w:rsid w:val="00BE1D1F"/>
    <w:rsid w:val="00BE256D"/>
    <w:rsid w:val="00BE3060"/>
    <w:rsid w:val="00BE3C93"/>
    <w:rsid w:val="00BE5E66"/>
    <w:rsid w:val="00BE6BBA"/>
    <w:rsid w:val="00BE74E8"/>
    <w:rsid w:val="00C00281"/>
    <w:rsid w:val="00C05625"/>
    <w:rsid w:val="00C05870"/>
    <w:rsid w:val="00C1068D"/>
    <w:rsid w:val="00C141DA"/>
    <w:rsid w:val="00C1751E"/>
    <w:rsid w:val="00C17724"/>
    <w:rsid w:val="00C17C6C"/>
    <w:rsid w:val="00C21339"/>
    <w:rsid w:val="00C266F9"/>
    <w:rsid w:val="00C371C1"/>
    <w:rsid w:val="00C371EA"/>
    <w:rsid w:val="00C445AD"/>
    <w:rsid w:val="00C44CBA"/>
    <w:rsid w:val="00C458F0"/>
    <w:rsid w:val="00C4666A"/>
    <w:rsid w:val="00C479A3"/>
    <w:rsid w:val="00C50477"/>
    <w:rsid w:val="00C74DAF"/>
    <w:rsid w:val="00C80116"/>
    <w:rsid w:val="00C87BFC"/>
    <w:rsid w:val="00C96DF2"/>
    <w:rsid w:val="00CB79E6"/>
    <w:rsid w:val="00CC700E"/>
    <w:rsid w:val="00CD383D"/>
    <w:rsid w:val="00CD4998"/>
    <w:rsid w:val="00CD7EAD"/>
    <w:rsid w:val="00CE21E5"/>
    <w:rsid w:val="00CF5E71"/>
    <w:rsid w:val="00CF7FAC"/>
    <w:rsid w:val="00D00831"/>
    <w:rsid w:val="00D11947"/>
    <w:rsid w:val="00D160C1"/>
    <w:rsid w:val="00D17794"/>
    <w:rsid w:val="00D21331"/>
    <w:rsid w:val="00D22398"/>
    <w:rsid w:val="00D25ADB"/>
    <w:rsid w:val="00D35E6C"/>
    <w:rsid w:val="00D436CF"/>
    <w:rsid w:val="00D45B2F"/>
    <w:rsid w:val="00D46E88"/>
    <w:rsid w:val="00D56058"/>
    <w:rsid w:val="00D56A6B"/>
    <w:rsid w:val="00D60BD6"/>
    <w:rsid w:val="00D613A9"/>
    <w:rsid w:val="00D64FE8"/>
    <w:rsid w:val="00D67E61"/>
    <w:rsid w:val="00D70D86"/>
    <w:rsid w:val="00D74127"/>
    <w:rsid w:val="00D76BA4"/>
    <w:rsid w:val="00D8021D"/>
    <w:rsid w:val="00D82D10"/>
    <w:rsid w:val="00D86784"/>
    <w:rsid w:val="00D920E6"/>
    <w:rsid w:val="00D96FCE"/>
    <w:rsid w:val="00DA004C"/>
    <w:rsid w:val="00DB37C0"/>
    <w:rsid w:val="00DD2549"/>
    <w:rsid w:val="00DE0236"/>
    <w:rsid w:val="00DE2A08"/>
    <w:rsid w:val="00DE2B4D"/>
    <w:rsid w:val="00E00E44"/>
    <w:rsid w:val="00E01570"/>
    <w:rsid w:val="00E049A8"/>
    <w:rsid w:val="00E06B92"/>
    <w:rsid w:val="00E07574"/>
    <w:rsid w:val="00E12ECB"/>
    <w:rsid w:val="00E1451F"/>
    <w:rsid w:val="00E15A72"/>
    <w:rsid w:val="00E15E28"/>
    <w:rsid w:val="00E16577"/>
    <w:rsid w:val="00E17F9F"/>
    <w:rsid w:val="00E26DBE"/>
    <w:rsid w:val="00E36051"/>
    <w:rsid w:val="00E36BAD"/>
    <w:rsid w:val="00E544FA"/>
    <w:rsid w:val="00E55E83"/>
    <w:rsid w:val="00E5792E"/>
    <w:rsid w:val="00E6077C"/>
    <w:rsid w:val="00E613C3"/>
    <w:rsid w:val="00E65753"/>
    <w:rsid w:val="00E6618E"/>
    <w:rsid w:val="00E73CC4"/>
    <w:rsid w:val="00E77436"/>
    <w:rsid w:val="00E82C8E"/>
    <w:rsid w:val="00E84AD7"/>
    <w:rsid w:val="00E87CFA"/>
    <w:rsid w:val="00E93D77"/>
    <w:rsid w:val="00E95264"/>
    <w:rsid w:val="00EA2172"/>
    <w:rsid w:val="00EA2DC1"/>
    <w:rsid w:val="00EB6DFE"/>
    <w:rsid w:val="00EB789C"/>
    <w:rsid w:val="00EC21B6"/>
    <w:rsid w:val="00EC5571"/>
    <w:rsid w:val="00ED0453"/>
    <w:rsid w:val="00ED0E8F"/>
    <w:rsid w:val="00EE0171"/>
    <w:rsid w:val="00EE1504"/>
    <w:rsid w:val="00EE349F"/>
    <w:rsid w:val="00EE3B5B"/>
    <w:rsid w:val="00EE4CC9"/>
    <w:rsid w:val="00EF4800"/>
    <w:rsid w:val="00EF674A"/>
    <w:rsid w:val="00F00A3D"/>
    <w:rsid w:val="00F17CA4"/>
    <w:rsid w:val="00F20B7B"/>
    <w:rsid w:val="00F2119C"/>
    <w:rsid w:val="00F21AD3"/>
    <w:rsid w:val="00F2253B"/>
    <w:rsid w:val="00F247A1"/>
    <w:rsid w:val="00F24DDD"/>
    <w:rsid w:val="00F2770B"/>
    <w:rsid w:val="00F409D0"/>
    <w:rsid w:val="00F51900"/>
    <w:rsid w:val="00F549A3"/>
    <w:rsid w:val="00F55CBF"/>
    <w:rsid w:val="00F60165"/>
    <w:rsid w:val="00F63576"/>
    <w:rsid w:val="00F72B10"/>
    <w:rsid w:val="00F7393B"/>
    <w:rsid w:val="00F77359"/>
    <w:rsid w:val="00F86A73"/>
    <w:rsid w:val="00F96AD0"/>
    <w:rsid w:val="00FA58DA"/>
    <w:rsid w:val="00FB1FA4"/>
    <w:rsid w:val="00FB60AE"/>
    <w:rsid w:val="00FC345B"/>
    <w:rsid w:val="00FC7239"/>
    <w:rsid w:val="00FD4A96"/>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A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A02A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A02A83"/>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A02A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A02A83"/>
    <w:pPr>
      <w:ind w:left="1418" w:hanging="1418"/>
      <w:outlineLvl w:val="3"/>
    </w:pPr>
    <w:rPr>
      <w:sz w:val="24"/>
    </w:rPr>
  </w:style>
  <w:style w:type="paragraph" w:styleId="Heading5">
    <w:name w:val="heading 5"/>
    <w:aliases w:val="H5"/>
    <w:basedOn w:val="Heading4"/>
    <w:next w:val="Normal"/>
    <w:link w:val="Heading5Char"/>
    <w:qFormat/>
    <w:rsid w:val="00A02A83"/>
    <w:pPr>
      <w:ind w:left="1701" w:hanging="1701"/>
      <w:outlineLvl w:val="4"/>
    </w:pPr>
    <w:rPr>
      <w:sz w:val="22"/>
    </w:rPr>
  </w:style>
  <w:style w:type="paragraph" w:styleId="Heading6">
    <w:name w:val="heading 6"/>
    <w:basedOn w:val="H6"/>
    <w:next w:val="Normal"/>
    <w:link w:val="Heading6Char"/>
    <w:qFormat/>
    <w:rsid w:val="00A02A83"/>
    <w:pPr>
      <w:outlineLvl w:val="5"/>
    </w:pPr>
  </w:style>
  <w:style w:type="paragraph" w:styleId="Heading7">
    <w:name w:val="heading 7"/>
    <w:basedOn w:val="H6"/>
    <w:next w:val="Normal"/>
    <w:link w:val="Heading7Char"/>
    <w:qFormat/>
    <w:rsid w:val="00A02A83"/>
    <w:pPr>
      <w:outlineLvl w:val="6"/>
    </w:pPr>
  </w:style>
  <w:style w:type="paragraph" w:styleId="Heading8">
    <w:name w:val="heading 8"/>
    <w:aliases w:val="Table Heading"/>
    <w:basedOn w:val="Heading1"/>
    <w:next w:val="Normal"/>
    <w:link w:val="Heading8Char"/>
    <w:qFormat/>
    <w:rsid w:val="00A02A83"/>
    <w:pPr>
      <w:ind w:left="0" w:firstLine="0"/>
      <w:outlineLvl w:val="7"/>
    </w:pPr>
  </w:style>
  <w:style w:type="paragraph" w:styleId="Heading9">
    <w:name w:val="heading 9"/>
    <w:aliases w:val="Figure Heading,FH"/>
    <w:basedOn w:val="Heading8"/>
    <w:next w:val="Normal"/>
    <w:link w:val="Heading9Char"/>
    <w:qFormat/>
    <w:rsid w:val="00A02A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A02A83"/>
    <w:pPr>
      <w:spacing w:after="0"/>
    </w:pPr>
  </w:style>
  <w:style w:type="table" w:styleId="TableGrid">
    <w:name w:val="Table Grid"/>
    <w:aliases w:val="TableGrid,SGS Table Basic 1,ST Table,Check(v),Table-Text,x Tableau page de garde,表（文字列）,网格型3"/>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02A83"/>
    <w:pPr>
      <w:spacing w:before="180"/>
      <w:ind w:left="2693" w:hanging="2693"/>
    </w:pPr>
    <w:rPr>
      <w:b/>
    </w:rPr>
  </w:style>
  <w:style w:type="paragraph" w:styleId="TOC1">
    <w:name w:val="toc 1"/>
    <w:rsid w:val="00A02A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02A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02A83"/>
    <w:pPr>
      <w:ind w:left="1701" w:hanging="1701"/>
    </w:pPr>
  </w:style>
  <w:style w:type="paragraph" w:styleId="TOC4">
    <w:name w:val="toc 4"/>
    <w:basedOn w:val="TOC3"/>
    <w:qFormat/>
    <w:rsid w:val="00A02A83"/>
    <w:pPr>
      <w:ind w:left="1418" w:hanging="1418"/>
    </w:pPr>
  </w:style>
  <w:style w:type="paragraph" w:styleId="TOC3">
    <w:name w:val="toc 3"/>
    <w:basedOn w:val="TOC2"/>
    <w:qFormat/>
    <w:rsid w:val="00A02A83"/>
    <w:pPr>
      <w:ind w:left="1134" w:hanging="1134"/>
    </w:pPr>
  </w:style>
  <w:style w:type="paragraph" w:styleId="TOC2">
    <w:name w:val="toc 2"/>
    <w:basedOn w:val="TOC1"/>
    <w:qFormat/>
    <w:rsid w:val="00A02A83"/>
    <w:pPr>
      <w:keepNext w:val="0"/>
      <w:spacing w:before="0"/>
      <w:ind w:left="851" w:hanging="851"/>
    </w:pPr>
    <w:rPr>
      <w:sz w:val="20"/>
    </w:rPr>
  </w:style>
  <w:style w:type="paragraph" w:styleId="Index2">
    <w:name w:val="index 2"/>
    <w:basedOn w:val="Index1"/>
    <w:qFormat/>
    <w:rsid w:val="00A02A83"/>
    <w:pPr>
      <w:ind w:left="284"/>
    </w:pPr>
  </w:style>
  <w:style w:type="paragraph" w:styleId="Index1">
    <w:name w:val="index 1"/>
    <w:basedOn w:val="Normal"/>
    <w:qFormat/>
    <w:rsid w:val="00A02A83"/>
    <w:pPr>
      <w:keepLines/>
      <w:spacing w:after="0"/>
    </w:pPr>
  </w:style>
  <w:style w:type="paragraph" w:customStyle="1" w:styleId="ZH">
    <w:name w:val="ZH"/>
    <w:qFormat/>
    <w:rsid w:val="00A02A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A02A83"/>
    <w:pPr>
      <w:outlineLvl w:val="9"/>
    </w:pPr>
  </w:style>
  <w:style w:type="paragraph" w:styleId="ListNumber2">
    <w:name w:val="List Number 2"/>
    <w:basedOn w:val="ListNumber"/>
    <w:qFormat/>
    <w:rsid w:val="00A02A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A02A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qFormat/>
    <w:rsid w:val="00A02A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A02A83"/>
    <w:pPr>
      <w:keepLines/>
      <w:spacing w:after="0"/>
      <w:ind w:left="454" w:hanging="454"/>
    </w:pPr>
    <w:rPr>
      <w:sz w:val="16"/>
    </w:rPr>
  </w:style>
  <w:style w:type="paragraph" w:customStyle="1" w:styleId="TAH">
    <w:name w:val="TAH"/>
    <w:basedOn w:val="TAC"/>
    <w:link w:val="TAHCar"/>
    <w:qFormat/>
    <w:rsid w:val="00A02A83"/>
    <w:rPr>
      <w:b/>
    </w:rPr>
  </w:style>
  <w:style w:type="paragraph" w:customStyle="1" w:styleId="TAC">
    <w:name w:val="TAC"/>
    <w:basedOn w:val="TAL"/>
    <w:link w:val="TACChar"/>
    <w:qFormat/>
    <w:rsid w:val="00A02A83"/>
    <w:pPr>
      <w:jc w:val="center"/>
    </w:pPr>
  </w:style>
  <w:style w:type="paragraph" w:customStyle="1" w:styleId="TF">
    <w:name w:val="TF"/>
    <w:aliases w:val="left"/>
    <w:basedOn w:val="TH"/>
    <w:link w:val="TFChar"/>
    <w:qFormat/>
    <w:rsid w:val="00A02A83"/>
    <w:pPr>
      <w:keepNext w:val="0"/>
      <w:spacing w:before="0" w:after="240"/>
    </w:pPr>
  </w:style>
  <w:style w:type="paragraph" w:customStyle="1" w:styleId="NO">
    <w:name w:val="NO"/>
    <w:basedOn w:val="Normal"/>
    <w:link w:val="NOChar"/>
    <w:qFormat/>
    <w:rsid w:val="00A02A83"/>
    <w:pPr>
      <w:keepLines/>
      <w:ind w:left="1135" w:hanging="851"/>
    </w:pPr>
  </w:style>
  <w:style w:type="paragraph" w:styleId="TOC9">
    <w:name w:val="toc 9"/>
    <w:basedOn w:val="TOC8"/>
    <w:qFormat/>
    <w:rsid w:val="00A02A83"/>
    <w:pPr>
      <w:ind w:left="1418" w:hanging="1418"/>
    </w:pPr>
  </w:style>
  <w:style w:type="paragraph" w:customStyle="1" w:styleId="EX">
    <w:name w:val="EX"/>
    <w:basedOn w:val="Normal"/>
    <w:qFormat/>
    <w:rsid w:val="00A02A83"/>
    <w:pPr>
      <w:keepLines/>
      <w:ind w:left="1702" w:hanging="1418"/>
    </w:pPr>
  </w:style>
  <w:style w:type="paragraph" w:customStyle="1" w:styleId="LD">
    <w:name w:val="LD"/>
    <w:qFormat/>
    <w:rsid w:val="00A02A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02A83"/>
    <w:pPr>
      <w:spacing w:after="0"/>
    </w:pPr>
  </w:style>
  <w:style w:type="paragraph" w:customStyle="1" w:styleId="EW">
    <w:name w:val="EW"/>
    <w:basedOn w:val="EX"/>
    <w:qFormat/>
    <w:rsid w:val="00A02A83"/>
    <w:pPr>
      <w:spacing w:after="0"/>
    </w:pPr>
  </w:style>
  <w:style w:type="paragraph" w:styleId="TOC6">
    <w:name w:val="toc 6"/>
    <w:basedOn w:val="TOC5"/>
    <w:next w:val="Normal"/>
    <w:qFormat/>
    <w:rsid w:val="00A02A83"/>
    <w:pPr>
      <w:ind w:left="1985" w:hanging="1985"/>
    </w:pPr>
  </w:style>
  <w:style w:type="paragraph" w:styleId="TOC7">
    <w:name w:val="toc 7"/>
    <w:basedOn w:val="TOC6"/>
    <w:next w:val="Normal"/>
    <w:qFormat/>
    <w:rsid w:val="00A02A83"/>
    <w:pPr>
      <w:ind w:left="2268" w:hanging="2268"/>
    </w:pPr>
  </w:style>
  <w:style w:type="paragraph" w:styleId="ListBullet2">
    <w:name w:val="List Bullet 2"/>
    <w:aliases w:val="lb2"/>
    <w:basedOn w:val="ListBullet"/>
    <w:qFormat/>
    <w:rsid w:val="00A02A83"/>
    <w:pPr>
      <w:ind w:left="851"/>
    </w:pPr>
  </w:style>
  <w:style w:type="paragraph" w:styleId="ListBullet3">
    <w:name w:val="List Bullet 3"/>
    <w:basedOn w:val="ListBullet2"/>
    <w:qFormat/>
    <w:rsid w:val="00A02A83"/>
    <w:pPr>
      <w:ind w:left="1135"/>
    </w:pPr>
  </w:style>
  <w:style w:type="paragraph" w:styleId="ListNumber">
    <w:name w:val="List Number"/>
    <w:basedOn w:val="List"/>
    <w:qFormat/>
    <w:rsid w:val="00A02A83"/>
  </w:style>
  <w:style w:type="paragraph" w:customStyle="1" w:styleId="EQ">
    <w:name w:val="EQ"/>
    <w:basedOn w:val="Normal"/>
    <w:next w:val="Normal"/>
    <w:link w:val="EQChar"/>
    <w:qFormat/>
    <w:rsid w:val="00A02A83"/>
    <w:pPr>
      <w:keepLines/>
      <w:tabs>
        <w:tab w:val="center" w:pos="4536"/>
        <w:tab w:val="right" w:pos="9072"/>
      </w:tabs>
    </w:pPr>
    <w:rPr>
      <w:noProof/>
    </w:rPr>
  </w:style>
  <w:style w:type="paragraph" w:customStyle="1" w:styleId="TH">
    <w:name w:val="TH"/>
    <w:basedOn w:val="Normal"/>
    <w:link w:val="THChar"/>
    <w:qFormat/>
    <w:rsid w:val="00A02A83"/>
    <w:pPr>
      <w:keepNext/>
      <w:keepLines/>
      <w:spacing w:before="60"/>
      <w:jc w:val="center"/>
    </w:pPr>
    <w:rPr>
      <w:rFonts w:ascii="Arial" w:hAnsi="Arial"/>
      <w:b/>
    </w:rPr>
  </w:style>
  <w:style w:type="paragraph" w:customStyle="1" w:styleId="NF">
    <w:name w:val="NF"/>
    <w:basedOn w:val="NO"/>
    <w:qFormat/>
    <w:rsid w:val="00A02A83"/>
    <w:pPr>
      <w:keepNext/>
      <w:spacing w:after="0"/>
    </w:pPr>
    <w:rPr>
      <w:rFonts w:ascii="Arial" w:hAnsi="Arial"/>
      <w:sz w:val="18"/>
    </w:rPr>
  </w:style>
  <w:style w:type="paragraph" w:customStyle="1" w:styleId="PL">
    <w:name w:val="PL"/>
    <w:link w:val="PLChar"/>
    <w:qFormat/>
    <w:rsid w:val="00A0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02A83"/>
    <w:pPr>
      <w:jc w:val="right"/>
    </w:pPr>
  </w:style>
  <w:style w:type="paragraph" w:customStyle="1" w:styleId="H6">
    <w:name w:val="H6"/>
    <w:basedOn w:val="Heading5"/>
    <w:next w:val="Normal"/>
    <w:link w:val="H6Char"/>
    <w:rsid w:val="00A02A83"/>
    <w:pPr>
      <w:ind w:left="1985" w:hanging="1985"/>
      <w:outlineLvl w:val="9"/>
    </w:pPr>
    <w:rPr>
      <w:sz w:val="20"/>
    </w:rPr>
  </w:style>
  <w:style w:type="paragraph" w:customStyle="1" w:styleId="TAN">
    <w:name w:val="TAN"/>
    <w:basedOn w:val="TAL"/>
    <w:link w:val="TANChar"/>
    <w:qFormat/>
    <w:rsid w:val="00A02A83"/>
    <w:pPr>
      <w:ind w:left="851" w:hanging="851"/>
    </w:pPr>
  </w:style>
  <w:style w:type="paragraph" w:customStyle="1" w:styleId="TAL">
    <w:name w:val="TAL"/>
    <w:basedOn w:val="Normal"/>
    <w:link w:val="TALCar"/>
    <w:qFormat/>
    <w:rsid w:val="00A02A83"/>
    <w:pPr>
      <w:keepNext/>
      <w:keepLines/>
      <w:spacing w:after="0"/>
    </w:pPr>
    <w:rPr>
      <w:rFonts w:ascii="Arial" w:hAnsi="Arial"/>
      <w:sz w:val="18"/>
    </w:rPr>
  </w:style>
  <w:style w:type="paragraph" w:customStyle="1" w:styleId="ZA">
    <w:name w:val="ZA"/>
    <w:qFormat/>
    <w:rsid w:val="00A02A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02A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02A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02A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02A83"/>
    <w:pPr>
      <w:framePr w:wrap="notBeside" w:y="16161"/>
    </w:pPr>
  </w:style>
  <w:style w:type="character" w:customStyle="1" w:styleId="ZGSM">
    <w:name w:val="ZGSM"/>
    <w:qFormat/>
    <w:rsid w:val="00A02A83"/>
  </w:style>
  <w:style w:type="paragraph" w:styleId="List2">
    <w:name w:val="List 2"/>
    <w:basedOn w:val="List"/>
    <w:uiPriority w:val="99"/>
    <w:rsid w:val="00A02A83"/>
    <w:pPr>
      <w:ind w:left="851"/>
    </w:pPr>
  </w:style>
  <w:style w:type="paragraph" w:customStyle="1" w:styleId="ZG">
    <w:name w:val="ZG"/>
    <w:qFormat/>
    <w:rsid w:val="00A02A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qFormat/>
    <w:rsid w:val="00A02A83"/>
    <w:pPr>
      <w:ind w:left="1135"/>
    </w:pPr>
  </w:style>
  <w:style w:type="paragraph" w:styleId="List4">
    <w:name w:val="List 4"/>
    <w:basedOn w:val="List3"/>
    <w:qFormat/>
    <w:rsid w:val="00A02A83"/>
    <w:pPr>
      <w:ind w:left="1418"/>
    </w:pPr>
  </w:style>
  <w:style w:type="paragraph" w:styleId="List5">
    <w:name w:val="List 5"/>
    <w:basedOn w:val="List4"/>
    <w:qFormat/>
    <w:rsid w:val="00A02A83"/>
    <w:pPr>
      <w:ind w:left="1702"/>
    </w:pPr>
  </w:style>
  <w:style w:type="paragraph" w:customStyle="1" w:styleId="EditorsNote">
    <w:name w:val="Editor's Note"/>
    <w:basedOn w:val="NO"/>
    <w:qFormat/>
    <w:rsid w:val="00A02A83"/>
    <w:rPr>
      <w:color w:val="FF0000"/>
    </w:rPr>
  </w:style>
  <w:style w:type="paragraph" w:styleId="List">
    <w:name w:val="List"/>
    <w:basedOn w:val="Normal"/>
    <w:qFormat/>
    <w:rsid w:val="00A02A83"/>
    <w:pPr>
      <w:ind w:left="568" w:hanging="284"/>
    </w:pPr>
  </w:style>
  <w:style w:type="paragraph" w:styleId="ListBullet">
    <w:name w:val="List Bullet"/>
    <w:basedOn w:val="List"/>
    <w:qFormat/>
    <w:rsid w:val="00A02A83"/>
  </w:style>
  <w:style w:type="paragraph" w:styleId="ListBullet4">
    <w:name w:val="List Bullet 4"/>
    <w:basedOn w:val="ListBullet3"/>
    <w:qFormat/>
    <w:rsid w:val="00A02A83"/>
    <w:pPr>
      <w:ind w:left="1418"/>
    </w:pPr>
  </w:style>
  <w:style w:type="paragraph" w:styleId="ListBullet5">
    <w:name w:val="List Bullet 5"/>
    <w:basedOn w:val="ListBullet4"/>
    <w:qFormat/>
    <w:rsid w:val="00A02A83"/>
    <w:pPr>
      <w:ind w:left="1702"/>
    </w:pPr>
  </w:style>
  <w:style w:type="paragraph" w:customStyle="1" w:styleId="B1">
    <w:name w:val="B1"/>
    <w:basedOn w:val="List"/>
    <w:link w:val="B1Char1"/>
    <w:qFormat/>
    <w:rsid w:val="00A02A83"/>
  </w:style>
  <w:style w:type="paragraph" w:customStyle="1" w:styleId="B2">
    <w:name w:val="B2"/>
    <w:basedOn w:val="List2"/>
    <w:qFormat/>
    <w:rsid w:val="00A02A83"/>
  </w:style>
  <w:style w:type="paragraph" w:customStyle="1" w:styleId="B3">
    <w:name w:val="B3"/>
    <w:basedOn w:val="List3"/>
    <w:link w:val="B3Char"/>
    <w:qFormat/>
    <w:rsid w:val="00A02A83"/>
  </w:style>
  <w:style w:type="paragraph" w:customStyle="1" w:styleId="B4">
    <w:name w:val="B4"/>
    <w:basedOn w:val="List4"/>
    <w:qFormat/>
    <w:rsid w:val="00A02A83"/>
  </w:style>
  <w:style w:type="paragraph" w:customStyle="1" w:styleId="B5">
    <w:name w:val="B5"/>
    <w:basedOn w:val="List5"/>
    <w:qFormat/>
    <w:rsid w:val="00A02A83"/>
  </w:style>
  <w:style w:type="paragraph" w:styleId="Footer">
    <w:name w:val="footer"/>
    <w:basedOn w:val="Header"/>
    <w:link w:val="FooterChar"/>
    <w:qFormat/>
    <w:rsid w:val="00A02A83"/>
    <w:pPr>
      <w:jc w:val="center"/>
    </w:pPr>
    <w:rPr>
      <w:i/>
    </w:rPr>
  </w:style>
  <w:style w:type="paragraph" w:customStyle="1" w:styleId="ZTD">
    <w:name w:val="ZTD"/>
    <w:basedOn w:val="ZB"/>
    <w:qFormat/>
    <w:rsid w:val="00A02A8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qFormat/>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목록 ,목록 단"/>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uiPriority w:val="99"/>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sid w:val="001D2C1A"/>
    <w:rPr>
      <w:rFonts w:ascii="Arial" w:eastAsia="Times New Roman" w:hAnsi="Arial"/>
      <w:lang w:val="en-GB" w:eastAsia="en-GB"/>
    </w:rPr>
  </w:style>
  <w:style w:type="character" w:customStyle="1" w:styleId="Heading6Char">
    <w:name w:val="Heading 6 Char"/>
    <w:basedOn w:val="DefaultParagraphFont"/>
    <w:link w:val="Heading6"/>
    <w:qFormat/>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numbering" w:customStyle="1" w:styleId="CurrentList1">
    <w:name w:val="Current List1"/>
    <w:uiPriority w:val="99"/>
    <w:rsid w:val="00BC27AE"/>
    <w:pPr>
      <w:numPr>
        <w:numId w:val="6"/>
      </w:numPr>
    </w:pPr>
  </w:style>
  <w:style w:type="character" w:customStyle="1" w:styleId="UnresolvedMention1">
    <w:name w:val="Unresolved Mention1"/>
    <w:basedOn w:val="DefaultParagraphFont"/>
    <w:uiPriority w:val="99"/>
    <w:semiHidden/>
    <w:unhideWhenUsed/>
    <w:qFormat/>
    <w:rsid w:val="008727F5"/>
    <w:rPr>
      <w:color w:val="605E5C"/>
      <w:shd w:val="clear" w:color="auto" w:fill="E1DFDD"/>
    </w:rPr>
  </w:style>
  <w:style w:type="numbering" w:customStyle="1" w:styleId="CurrentList2">
    <w:name w:val="Current List2"/>
    <w:uiPriority w:val="99"/>
    <w:rsid w:val="00852AA9"/>
    <w:pPr>
      <w:numPr>
        <w:numId w:val="9"/>
      </w:numPr>
    </w:pPr>
  </w:style>
  <w:style w:type="numbering" w:customStyle="1" w:styleId="CurrentList3">
    <w:name w:val="Current List3"/>
    <w:uiPriority w:val="99"/>
    <w:rsid w:val="00852AA9"/>
    <w:pPr>
      <w:numPr>
        <w:numId w:val="10"/>
      </w:numPr>
    </w:pPr>
  </w:style>
  <w:style w:type="numbering" w:customStyle="1" w:styleId="CurrentList4">
    <w:name w:val="Current List4"/>
    <w:uiPriority w:val="99"/>
    <w:rsid w:val="00852AA9"/>
    <w:pPr>
      <w:numPr>
        <w:numId w:val="11"/>
      </w:numPr>
    </w:pPr>
  </w:style>
  <w:style w:type="numbering" w:customStyle="1" w:styleId="CurrentList5">
    <w:name w:val="Current List5"/>
    <w:uiPriority w:val="99"/>
    <w:rsid w:val="00D21331"/>
    <w:pPr>
      <w:numPr>
        <w:numId w:val="12"/>
      </w:numPr>
    </w:pPr>
  </w:style>
  <w:style w:type="numbering" w:customStyle="1" w:styleId="CurrentList6">
    <w:name w:val="Current List6"/>
    <w:uiPriority w:val="99"/>
    <w:rsid w:val="00E613C3"/>
    <w:pPr>
      <w:numPr>
        <w:numId w:val="13"/>
      </w:numPr>
    </w:pPr>
  </w:style>
  <w:style w:type="paragraph" w:customStyle="1" w:styleId="0Maintext">
    <w:name w:val="0 Main text"/>
    <w:basedOn w:val="Normal"/>
    <w:link w:val="0MaintextChar"/>
    <w:qFormat/>
    <w:rsid w:val="00F51900"/>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51900"/>
    <w:rPr>
      <w:rFonts w:eastAsia="Times New Roman" w:cs="Batang"/>
      <w:lang w:eastAsia="en-US"/>
    </w:rPr>
  </w:style>
  <w:style w:type="character" w:customStyle="1" w:styleId="B1Char">
    <w:name w:val="B1 Char"/>
    <w:qFormat/>
    <w:rsid w:val="00E73CC4"/>
    <w:rPr>
      <w:lang w:val="en-GB"/>
    </w:rPr>
  </w:style>
  <w:style w:type="character" w:customStyle="1" w:styleId="UnresolvedMention2">
    <w:name w:val="Unresolved Mention2"/>
    <w:basedOn w:val="DefaultParagraphFont"/>
    <w:uiPriority w:val="99"/>
    <w:semiHidden/>
    <w:unhideWhenUsed/>
    <w:rsid w:val="00A440CA"/>
    <w:rPr>
      <w:color w:val="605E5C"/>
      <w:shd w:val="clear" w:color="auto" w:fill="E1DFDD"/>
    </w:rPr>
  </w:style>
  <w:style w:type="character" w:customStyle="1" w:styleId="B10">
    <w:name w:val="B1 (文字)"/>
    <w:qFormat/>
    <w:rsid w:val="00325AB5"/>
    <w:rPr>
      <w:rFonts w:eastAsia="MS Mincho"/>
      <w:lang w:val="en-GB" w:eastAsia="en-US" w:bidi="ar-SA"/>
    </w:rPr>
  </w:style>
  <w:style w:type="character" w:customStyle="1" w:styleId="B3Char">
    <w:name w:val="B3 Char"/>
    <w:link w:val="B3"/>
    <w:qFormat/>
    <w:rsid w:val="00325AB5"/>
    <w:rPr>
      <w:rFonts w:eastAsia="Times New Roman"/>
      <w:lang w:val="en-GB" w:eastAsia="en-GB"/>
    </w:rPr>
  </w:style>
  <w:style w:type="paragraph" w:styleId="EndnoteText">
    <w:name w:val="endnote text"/>
    <w:basedOn w:val="Normal"/>
    <w:link w:val="EndnoteTextChar"/>
    <w:qFormat/>
    <w:rsid w:val="006C1828"/>
    <w:rPr>
      <w:rFonts w:eastAsia="Yu Mincho"/>
      <w:lang w:eastAsia="en-US"/>
    </w:rPr>
  </w:style>
  <w:style w:type="character" w:customStyle="1" w:styleId="EndnoteTextChar">
    <w:name w:val="Endnote Text Char"/>
    <w:basedOn w:val="DefaultParagraphFont"/>
    <w:link w:val="EndnoteText"/>
    <w:qFormat/>
    <w:rsid w:val="006C1828"/>
    <w:rPr>
      <w:rFonts w:eastAsia="Yu Mincho"/>
      <w:lang w:val="en-GB" w:eastAsia="en-US"/>
    </w:rPr>
  </w:style>
  <w:style w:type="paragraph" w:styleId="IndexHeading">
    <w:name w:val="index heading"/>
    <w:basedOn w:val="Normal"/>
    <w:next w:val="Normal"/>
    <w:semiHidden/>
    <w:qFormat/>
    <w:rsid w:val="006C1828"/>
    <w:pPr>
      <w:pBdr>
        <w:top w:val="single" w:sz="12" w:space="0" w:color="auto"/>
      </w:pBdr>
      <w:overflowPunct/>
      <w:autoSpaceDE/>
      <w:autoSpaceDN/>
      <w:adjustRightInd/>
      <w:spacing w:before="360" w:after="240"/>
      <w:textAlignment w:val="auto"/>
    </w:pPr>
    <w:rPr>
      <w:rFonts w:eastAsia="SimSun"/>
      <w:b/>
      <w:i/>
      <w:sz w:val="26"/>
      <w:lang w:eastAsia="en-US"/>
    </w:rPr>
  </w:style>
  <w:style w:type="character" w:styleId="EndnoteReference">
    <w:name w:val="endnote reference"/>
    <w:qFormat/>
    <w:rsid w:val="006C1828"/>
    <w:rPr>
      <w:vertAlign w:val="superscript"/>
    </w:rPr>
  </w:style>
  <w:style w:type="paragraph" w:customStyle="1" w:styleId="INDENT1">
    <w:name w:val="INDENT1"/>
    <w:basedOn w:val="Normal"/>
    <w:qFormat/>
    <w:rsid w:val="006C1828"/>
    <w:pPr>
      <w:overflowPunct/>
      <w:autoSpaceDE/>
      <w:autoSpaceDN/>
      <w:adjustRightInd/>
      <w:ind w:left="851"/>
      <w:textAlignment w:val="auto"/>
    </w:pPr>
    <w:rPr>
      <w:rFonts w:eastAsia="SimSun"/>
      <w:lang w:eastAsia="en-US"/>
    </w:rPr>
  </w:style>
  <w:style w:type="paragraph" w:customStyle="1" w:styleId="INDENT2">
    <w:name w:val="INDENT2"/>
    <w:basedOn w:val="Normal"/>
    <w:qFormat/>
    <w:rsid w:val="006C1828"/>
    <w:pPr>
      <w:overflowPunct/>
      <w:autoSpaceDE/>
      <w:autoSpaceDN/>
      <w:adjustRightInd/>
      <w:ind w:left="1135" w:hanging="284"/>
      <w:textAlignment w:val="auto"/>
    </w:pPr>
    <w:rPr>
      <w:rFonts w:eastAsia="SimSun"/>
      <w:lang w:eastAsia="en-US"/>
    </w:rPr>
  </w:style>
  <w:style w:type="paragraph" w:customStyle="1" w:styleId="INDENT3">
    <w:name w:val="INDENT3"/>
    <w:basedOn w:val="Normal"/>
    <w:qFormat/>
    <w:rsid w:val="006C1828"/>
    <w:pPr>
      <w:overflowPunct/>
      <w:autoSpaceDE/>
      <w:autoSpaceDN/>
      <w:adjustRightInd/>
      <w:ind w:left="1701" w:hanging="567"/>
      <w:textAlignment w:val="auto"/>
    </w:pPr>
    <w:rPr>
      <w:rFonts w:eastAsia="SimSun"/>
      <w:lang w:eastAsia="en-US"/>
    </w:rPr>
  </w:style>
  <w:style w:type="paragraph" w:customStyle="1" w:styleId="FigureTitle">
    <w:name w:val="Figure_Title"/>
    <w:basedOn w:val="Normal"/>
    <w:next w:val="Normal"/>
    <w:qFormat/>
    <w:rsid w:val="006C182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enumlev2">
    <w:name w:val="enumlev2"/>
    <w:basedOn w:val="Normal"/>
    <w:qFormat/>
    <w:rsid w:val="006C182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Normal"/>
    <w:qFormat/>
    <w:rsid w:val="006C1828"/>
    <w:pPr>
      <w:keepNext/>
      <w:keepLines/>
      <w:overflowPunct/>
      <w:autoSpaceDE/>
      <w:autoSpaceDN/>
      <w:adjustRightInd/>
      <w:spacing w:before="240"/>
      <w:ind w:left="1418"/>
      <w:textAlignment w:val="auto"/>
    </w:pPr>
    <w:rPr>
      <w:rFonts w:ascii="Arial" w:eastAsia="SimSun" w:hAnsi="Arial"/>
      <w:b/>
      <w:sz w:val="36"/>
      <w:lang w:val="en-US" w:eastAsia="en-US"/>
    </w:rPr>
  </w:style>
  <w:style w:type="paragraph" w:customStyle="1" w:styleId="TAJ">
    <w:name w:val="TAJ"/>
    <w:basedOn w:val="TH"/>
    <w:qFormat/>
    <w:rsid w:val="006C1828"/>
    <w:pPr>
      <w:overflowPunct/>
      <w:autoSpaceDE/>
      <w:autoSpaceDN/>
      <w:adjustRightInd/>
      <w:textAlignment w:val="auto"/>
    </w:pPr>
    <w:rPr>
      <w:rFonts w:eastAsia="SimSun"/>
      <w:lang w:val="zh-CN" w:eastAsia="en-US"/>
    </w:rPr>
  </w:style>
  <w:style w:type="paragraph" w:customStyle="1" w:styleId="Guidance">
    <w:name w:val="Guidance"/>
    <w:basedOn w:val="Normal"/>
    <w:link w:val="GuidanceChar"/>
    <w:qFormat/>
    <w:rsid w:val="006C1828"/>
    <w:pPr>
      <w:overflowPunct/>
      <w:autoSpaceDE/>
      <w:autoSpaceDN/>
      <w:adjustRightInd/>
      <w:textAlignment w:val="auto"/>
    </w:pPr>
    <w:rPr>
      <w:rFonts w:eastAsia="SimSun"/>
      <w:i/>
      <w:color w:val="0000FF"/>
      <w:lang w:val="zh-CN" w:eastAsia="en-US"/>
    </w:rPr>
  </w:style>
  <w:style w:type="character" w:customStyle="1" w:styleId="TALChar">
    <w:name w:val="TAL Char"/>
    <w:qFormat/>
    <w:rsid w:val="006C1828"/>
    <w:rPr>
      <w:rFonts w:ascii="Arial" w:hAnsi="Arial"/>
      <w:sz w:val="18"/>
      <w:lang w:eastAsia="en-US"/>
    </w:rPr>
  </w:style>
  <w:style w:type="character" w:customStyle="1" w:styleId="NOChar">
    <w:name w:val="NO Char"/>
    <w:link w:val="NO"/>
    <w:qFormat/>
    <w:rsid w:val="006C1828"/>
    <w:rPr>
      <w:rFonts w:eastAsia="Times New Roman"/>
      <w:lang w:val="en-GB" w:eastAsia="en-GB"/>
    </w:rPr>
  </w:style>
  <w:style w:type="character" w:customStyle="1" w:styleId="Heading2Char">
    <w:name w:val="Heading 2 Char"/>
    <w:aliases w:val="DO NOT USE_h2 Char,h2 Char,h21 Char,H2 Char,Head2A Char,2 Char,UNDERRUBRIK 1-2 Char"/>
    <w:link w:val="Heading2"/>
    <w:qFormat/>
    <w:rsid w:val="006C1828"/>
    <w:rPr>
      <w:rFonts w:ascii="Arial" w:eastAsia="Times New Roman" w:hAnsi="Arial"/>
      <w:sz w:val="32"/>
      <w:lang w:val="en-GB" w:eastAsia="en-GB"/>
    </w:rPr>
  </w:style>
  <w:style w:type="character" w:customStyle="1" w:styleId="GuidanceChar">
    <w:name w:val="Guidance Char"/>
    <w:link w:val="Guidance"/>
    <w:qFormat/>
    <w:rsid w:val="006C1828"/>
    <w:rPr>
      <w:rFonts w:eastAsia="SimSun"/>
      <w:i/>
      <w:color w:val="0000FF"/>
      <w:lang w:val="zh-CN" w:eastAsia="en-US"/>
    </w:rPr>
  </w:style>
  <w:style w:type="character" w:customStyle="1" w:styleId="Heading1Char">
    <w:name w:val="Heading 1 Char"/>
    <w:aliases w:val="H1 Char,h1 Char,app heading 1 Char,l1 Char,Memo Heading 1 Char,h11 Char,h12 Char,h13 Char,h14 Char,h15 Char,h16 Char"/>
    <w:link w:val="Heading1"/>
    <w:qFormat/>
    <w:rsid w:val="006C1828"/>
    <w:rPr>
      <w:rFonts w:ascii="Arial" w:eastAsia="Times New Roman" w:hAnsi="Arial"/>
      <w:sz w:val="36"/>
      <w:lang w:val="en-GB" w:eastAsia="en-GB"/>
    </w:rPr>
  </w:style>
  <w:style w:type="character" w:customStyle="1" w:styleId="Char">
    <w:name w:val="批注主题 Char"/>
    <w:basedOn w:val="CommentTextChar"/>
    <w:qFormat/>
    <w:rsid w:val="006C1828"/>
    <w:rPr>
      <w:rFonts w:eastAsia="MS Gothic"/>
      <w:lang w:val="en-GB" w:eastAsia="en-US"/>
    </w:rPr>
  </w:style>
  <w:style w:type="paragraph" w:customStyle="1" w:styleId="1">
    <w:name w:val="修订1"/>
    <w:hidden/>
    <w:uiPriority w:val="99"/>
    <w:semiHidden/>
    <w:qFormat/>
    <w:rsid w:val="006C1828"/>
    <w:rPr>
      <w:rFonts w:eastAsia="SimSun"/>
      <w:lang w:val="en-GB" w:eastAsia="en-US"/>
    </w:rPr>
  </w:style>
  <w:style w:type="paragraph" w:customStyle="1" w:styleId="21">
    <w:name w:val="中等深浅网格 21"/>
    <w:uiPriority w:val="1"/>
    <w:qFormat/>
    <w:rsid w:val="006C1828"/>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Normal"/>
    <w:next w:val="Normal"/>
    <w:qFormat/>
    <w:rsid w:val="006C1828"/>
    <w:pPr>
      <w:keepNext/>
      <w:keepLines/>
      <w:spacing w:before="120"/>
      <w:ind w:left="1134" w:hanging="1134"/>
      <w:outlineLvl w:val="2"/>
    </w:pPr>
    <w:rPr>
      <w:rFonts w:ascii="Arial" w:eastAsia="SimSun" w:hAnsi="Arial"/>
      <w:sz w:val="28"/>
      <w:lang w:eastAsia="es-ES"/>
    </w:rPr>
  </w:style>
  <w:style w:type="character" w:customStyle="1" w:styleId="Heading8Char">
    <w:name w:val="Heading 8 Char"/>
    <w:aliases w:val="Table Heading Char"/>
    <w:link w:val="Heading8"/>
    <w:qFormat/>
    <w:rsid w:val="006C1828"/>
    <w:rPr>
      <w:rFonts w:ascii="Arial" w:eastAsia="Times New Roman" w:hAnsi="Arial"/>
      <w:sz w:val="36"/>
      <w:lang w:val="en-GB" w:eastAsia="en-GB"/>
    </w:rPr>
  </w:style>
  <w:style w:type="character" w:customStyle="1" w:styleId="CRCoverPageChar">
    <w:name w:val="CR Cover Page Char"/>
    <w:link w:val="CRCoverPage"/>
    <w:qFormat/>
    <w:rsid w:val="006C1828"/>
    <w:rPr>
      <w:rFonts w:ascii="Arial" w:eastAsia="SimSun" w:hAnsi="Arial"/>
      <w:lang w:val="en-GB" w:eastAsia="en-US"/>
    </w:rPr>
  </w:style>
  <w:style w:type="character" w:customStyle="1" w:styleId="Heading3Char">
    <w:name w:val="Heading 3 Char"/>
    <w:aliases w:val="Underrubrik2 Char,H3 Char,no break Char,Memo Heading 3 Char"/>
    <w:link w:val="Heading3"/>
    <w:qFormat/>
    <w:rsid w:val="006C1828"/>
    <w:rPr>
      <w:rFonts w:ascii="Arial" w:eastAsia="Times New Roman" w:hAnsi="Arial"/>
      <w:sz w:val="28"/>
      <w:lang w:val="en-GB" w:eastAsia="en-GB"/>
    </w:rPr>
  </w:style>
  <w:style w:type="paragraph" w:customStyle="1" w:styleId="3GPPNormalText">
    <w:name w:val="3GPP Normal Text"/>
    <w:basedOn w:val="BodyText"/>
    <w:link w:val="3GPPNormalTextChar"/>
    <w:qFormat/>
    <w:rsid w:val="006C1828"/>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6C1828"/>
    <w:rPr>
      <w:sz w:val="22"/>
      <w:szCs w:val="24"/>
      <w:lang w:val="zh-CN" w:eastAsia="zh-CN"/>
    </w:rPr>
  </w:style>
  <w:style w:type="character" w:customStyle="1" w:styleId="CaptionChar1">
    <w:name w:val="Caption Char1"/>
    <w:qFormat/>
    <w:rsid w:val="006C1828"/>
    <w:rPr>
      <w:rFonts w:eastAsia="Times New Roman"/>
      <w:b/>
      <w:lang w:val="en-GB" w:eastAsia="en-US"/>
    </w:rPr>
  </w:style>
  <w:style w:type="paragraph" w:styleId="NoSpacing">
    <w:name w:val="No Spacing"/>
    <w:uiPriority w:val="1"/>
    <w:qFormat/>
    <w:rsid w:val="006C1828"/>
    <w:pPr>
      <w:overflowPunct w:val="0"/>
      <w:autoSpaceDE w:val="0"/>
      <w:autoSpaceDN w:val="0"/>
      <w:adjustRightInd w:val="0"/>
    </w:pPr>
    <w:rPr>
      <w:lang w:val="en-GB"/>
    </w:rPr>
  </w:style>
  <w:style w:type="character" w:customStyle="1" w:styleId="10">
    <w:name w:val="不明显参考1"/>
    <w:uiPriority w:val="31"/>
    <w:qFormat/>
    <w:rsid w:val="006C1828"/>
    <w:rPr>
      <w:smallCaps/>
      <w:color w:val="C0504D"/>
      <w:u w:val="single"/>
    </w:rPr>
  </w:style>
  <w:style w:type="paragraph" w:customStyle="1" w:styleId="a1">
    <w:name w:val="样式 页眉"/>
    <w:basedOn w:val="Header"/>
    <w:link w:val="Char0"/>
    <w:qFormat/>
    <w:rsid w:val="006C1828"/>
    <w:rPr>
      <w:rFonts w:eastAsia="Arial"/>
      <w:bCs/>
      <w:noProof w:val="0"/>
      <w:sz w:val="22"/>
      <w:lang w:eastAsia="en-US"/>
    </w:rPr>
  </w:style>
  <w:style w:type="character" w:customStyle="1" w:styleId="Char0">
    <w:name w:val="样式 页眉 Char"/>
    <w:link w:val="a1"/>
    <w:qFormat/>
    <w:rsid w:val="006C1828"/>
    <w:rPr>
      <w:rFonts w:ascii="Arial" w:eastAsia="Arial" w:hAnsi="Arial"/>
      <w:b/>
      <w:bCs/>
      <w:sz w:val="22"/>
      <w:lang w:val="en-GB" w:eastAsia="en-US"/>
    </w:rPr>
  </w:style>
  <w:style w:type="paragraph" w:customStyle="1" w:styleId="MediumGrid21">
    <w:name w:val="Medium Grid 21"/>
    <w:uiPriority w:val="1"/>
    <w:qFormat/>
    <w:rsid w:val="006C1828"/>
    <w:pPr>
      <w:overflowPunct w:val="0"/>
      <w:autoSpaceDE w:val="0"/>
      <w:autoSpaceDN w:val="0"/>
      <w:adjustRightInd w:val="0"/>
      <w:textAlignment w:val="baseline"/>
    </w:pPr>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C1828"/>
    <w:rPr>
      <w:rFonts w:ascii="Arial" w:eastAsia="Times New Roman" w:hAnsi="Arial"/>
      <w:sz w:val="24"/>
      <w:lang w:val="en-GB" w:eastAsia="en-GB"/>
    </w:rPr>
  </w:style>
  <w:style w:type="character" w:customStyle="1" w:styleId="Heading5Char">
    <w:name w:val="Heading 5 Char"/>
    <w:aliases w:val="H5 Char"/>
    <w:basedOn w:val="DefaultParagraphFont"/>
    <w:link w:val="Heading5"/>
    <w:qFormat/>
    <w:rsid w:val="006C1828"/>
    <w:rPr>
      <w:rFonts w:ascii="Arial" w:eastAsia="Times New Roman" w:hAnsi="Arial"/>
      <w:sz w:val="22"/>
      <w:lang w:val="en-GB" w:eastAsia="en-GB"/>
    </w:rPr>
  </w:style>
  <w:style w:type="character" w:customStyle="1" w:styleId="Heading9Char">
    <w:name w:val="Heading 9 Char"/>
    <w:aliases w:val="Figure Heading Char,FH Char"/>
    <w:basedOn w:val="DefaultParagraphFont"/>
    <w:link w:val="Heading9"/>
    <w:qFormat/>
    <w:rsid w:val="006C1828"/>
    <w:rPr>
      <w:rFonts w:ascii="Arial" w:eastAsia="Times New Roman" w:hAnsi="Arial"/>
      <w:sz w:val="36"/>
      <w:lang w:val="en-GB" w:eastAsia="en-GB"/>
    </w:rPr>
  </w:style>
  <w:style w:type="paragraph" w:customStyle="1" w:styleId="Heading">
    <w:name w:val="Heading"/>
    <w:basedOn w:val="Normal"/>
    <w:qFormat/>
    <w:rsid w:val="006C1828"/>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qFormat/>
    <w:rsid w:val="006C1828"/>
    <w:rPr>
      <w:rFonts w:ascii="Arial" w:eastAsia="Yu Mincho" w:hAnsi="Arial"/>
      <w:b/>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6C1828"/>
    <w:rPr>
      <w:rFonts w:eastAsia="Times New Roman"/>
      <w:sz w:val="16"/>
      <w:lang w:val="en-GB" w:eastAsia="en-GB"/>
    </w:rPr>
  </w:style>
  <w:style w:type="paragraph" w:customStyle="1" w:styleId="tah0">
    <w:name w:val="tah"/>
    <w:basedOn w:val="Normal"/>
    <w:qFormat/>
    <w:rsid w:val="006C1828"/>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qFormat/>
    <w:rsid w:val="006C1828"/>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H6Char">
    <w:name w:val="H6 Char"/>
    <w:link w:val="H6"/>
    <w:qFormat/>
    <w:rsid w:val="006C1828"/>
    <w:rPr>
      <w:rFonts w:ascii="Arial" w:eastAsia="Times New Roman" w:hAnsi="Arial"/>
      <w:lang w:val="en-GB" w:eastAsia="en-GB"/>
    </w:rPr>
  </w:style>
  <w:style w:type="character" w:customStyle="1" w:styleId="EQChar">
    <w:name w:val="EQ Char"/>
    <w:link w:val="EQ"/>
    <w:qFormat/>
    <w:locked/>
    <w:rsid w:val="006C1828"/>
    <w:rPr>
      <w:rFonts w:eastAsia="Times New Roman"/>
      <w:noProof/>
      <w:lang w:val="en-GB" w:eastAsia="en-GB"/>
    </w:rPr>
  </w:style>
  <w:style w:type="character" w:customStyle="1" w:styleId="PLChar">
    <w:name w:val="PL Char"/>
    <w:link w:val="PL"/>
    <w:qFormat/>
    <w:rsid w:val="006C1828"/>
    <w:rPr>
      <w:rFonts w:ascii="Courier New" w:eastAsia="Times New Roman" w:hAnsi="Courier New"/>
      <w:noProof/>
      <w:sz w:val="16"/>
      <w:lang w:val="en-GB" w:eastAsia="en-GB"/>
    </w:rPr>
  </w:style>
  <w:style w:type="character" w:customStyle="1" w:styleId="TFChar">
    <w:name w:val="TF Char"/>
    <w:link w:val="TF"/>
    <w:qFormat/>
    <w:rsid w:val="006C1828"/>
    <w:rPr>
      <w:rFonts w:ascii="Arial" w:eastAsia="Times New Roman" w:hAnsi="Arial"/>
      <w:b/>
      <w:lang w:val="en-GB" w:eastAsia="en-GB"/>
    </w:rPr>
  </w:style>
  <w:style w:type="character" w:customStyle="1" w:styleId="apple-converted-space">
    <w:name w:val="apple-converted-space"/>
    <w:basedOn w:val="DefaultParagraphFont"/>
    <w:rsid w:val="0086515A"/>
  </w:style>
  <w:style w:type="character" w:customStyle="1" w:styleId="UnresolvedMention">
    <w:name w:val="Unresolved Mention"/>
    <w:basedOn w:val="DefaultParagraphFont"/>
    <w:uiPriority w:val="99"/>
    <w:semiHidden/>
    <w:unhideWhenUsed/>
    <w:rsid w:val="008D5C46"/>
    <w:rPr>
      <w:color w:val="605E5C"/>
      <w:shd w:val="clear" w:color="auto" w:fill="E1DFDD"/>
    </w:rPr>
  </w:style>
  <w:style w:type="paragraph" w:customStyle="1" w:styleId="H3Proposal">
    <w:name w:val="H3_Proposal"/>
    <w:basedOn w:val="Heading3"/>
    <w:qFormat/>
    <w:rsid w:val="002E33C1"/>
    <w:pPr>
      <w:tabs>
        <w:tab w:val="left" w:pos="432"/>
        <w:tab w:val="left" w:pos="576"/>
        <w:tab w:val="left" w:pos="720"/>
      </w:tabs>
      <w:spacing w:before="0" w:after="0" w:line="276" w:lineRule="auto"/>
      <w:ind w:left="0" w:firstLine="0"/>
    </w:pPr>
    <w:rPr>
      <w:rFonts w:ascii="Times New Roman Bold" w:eastAsia="Malgun Gothic" w:hAnsi="Times New Roman Bold"/>
      <w:b/>
      <w:bCs/>
      <w:sz w:val="20"/>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3192485">
      <w:bodyDiv w:val="1"/>
      <w:marLeft w:val="0"/>
      <w:marRight w:val="0"/>
      <w:marTop w:val="0"/>
      <w:marBottom w:val="0"/>
      <w:divBdr>
        <w:top w:val="none" w:sz="0" w:space="0" w:color="auto"/>
        <w:left w:val="none" w:sz="0" w:space="0" w:color="auto"/>
        <w:bottom w:val="none" w:sz="0" w:space="0" w:color="auto"/>
        <w:right w:val="none" w:sz="0" w:space="0" w:color="auto"/>
      </w:divBdr>
    </w:div>
    <w:div w:id="689187442">
      <w:bodyDiv w:val="1"/>
      <w:marLeft w:val="0"/>
      <w:marRight w:val="0"/>
      <w:marTop w:val="0"/>
      <w:marBottom w:val="0"/>
      <w:divBdr>
        <w:top w:val="none" w:sz="0" w:space="0" w:color="auto"/>
        <w:left w:val="none" w:sz="0" w:space="0" w:color="auto"/>
        <w:bottom w:val="none" w:sz="0" w:space="0" w:color="auto"/>
        <w:right w:val="none" w:sz="0" w:space="0" w:color="auto"/>
      </w:divBdr>
    </w:div>
    <w:div w:id="70687552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1659976">
      <w:bodyDiv w:val="1"/>
      <w:marLeft w:val="0"/>
      <w:marRight w:val="0"/>
      <w:marTop w:val="0"/>
      <w:marBottom w:val="0"/>
      <w:divBdr>
        <w:top w:val="none" w:sz="0" w:space="0" w:color="auto"/>
        <w:left w:val="none" w:sz="0" w:space="0" w:color="auto"/>
        <w:bottom w:val="none" w:sz="0" w:space="0" w:color="auto"/>
        <w:right w:val="none" w:sz="0" w:space="0" w:color="auto"/>
      </w:divBdr>
      <w:divsChild>
        <w:div w:id="10816344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9880868">
              <w:marLeft w:val="0"/>
              <w:marRight w:val="0"/>
              <w:marTop w:val="0"/>
              <w:marBottom w:val="0"/>
              <w:divBdr>
                <w:top w:val="none" w:sz="0" w:space="0" w:color="auto"/>
                <w:left w:val="none" w:sz="0" w:space="0" w:color="auto"/>
                <w:bottom w:val="none" w:sz="0" w:space="0" w:color="auto"/>
                <w:right w:val="none" w:sz="0" w:space="0" w:color="auto"/>
              </w:divBdr>
              <w:divsChild>
                <w:div w:id="464352040">
                  <w:marLeft w:val="0"/>
                  <w:marRight w:val="0"/>
                  <w:marTop w:val="0"/>
                  <w:marBottom w:val="0"/>
                  <w:divBdr>
                    <w:top w:val="none" w:sz="0" w:space="0" w:color="auto"/>
                    <w:left w:val="none" w:sz="0" w:space="0" w:color="auto"/>
                    <w:bottom w:val="none" w:sz="0" w:space="0" w:color="auto"/>
                    <w:right w:val="none" w:sz="0" w:space="0" w:color="auto"/>
                  </w:divBdr>
                  <w:divsChild>
                    <w:div w:id="1291285820">
                      <w:marLeft w:val="0"/>
                      <w:marRight w:val="0"/>
                      <w:marTop w:val="0"/>
                      <w:marBottom w:val="0"/>
                      <w:divBdr>
                        <w:top w:val="none" w:sz="0" w:space="0" w:color="auto"/>
                        <w:left w:val="none" w:sz="0" w:space="0" w:color="auto"/>
                        <w:bottom w:val="none" w:sz="0" w:space="0" w:color="auto"/>
                        <w:right w:val="none" w:sz="0" w:space="0" w:color="auto"/>
                      </w:divBdr>
                      <w:divsChild>
                        <w:div w:id="99877453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05051687">
                              <w:marLeft w:val="0"/>
                              <w:marRight w:val="0"/>
                              <w:marTop w:val="0"/>
                              <w:marBottom w:val="0"/>
                              <w:divBdr>
                                <w:top w:val="none" w:sz="0" w:space="0" w:color="auto"/>
                                <w:left w:val="none" w:sz="0" w:space="0" w:color="auto"/>
                                <w:bottom w:val="none" w:sz="0" w:space="0" w:color="auto"/>
                                <w:right w:val="none" w:sz="0" w:space="0" w:color="auto"/>
                              </w:divBdr>
                              <w:divsChild>
                                <w:div w:id="334579329">
                                  <w:marLeft w:val="0"/>
                                  <w:marRight w:val="0"/>
                                  <w:marTop w:val="0"/>
                                  <w:marBottom w:val="0"/>
                                  <w:divBdr>
                                    <w:top w:val="none" w:sz="0" w:space="0" w:color="auto"/>
                                    <w:left w:val="none" w:sz="0" w:space="0" w:color="auto"/>
                                    <w:bottom w:val="none" w:sz="0" w:space="0" w:color="auto"/>
                                    <w:right w:val="none" w:sz="0" w:space="0" w:color="auto"/>
                                  </w:divBdr>
                                  <w:divsChild>
                                    <w:div w:id="1140031165">
                                      <w:marLeft w:val="0"/>
                                      <w:marRight w:val="0"/>
                                      <w:marTop w:val="0"/>
                                      <w:marBottom w:val="0"/>
                                      <w:divBdr>
                                        <w:top w:val="none" w:sz="0" w:space="0" w:color="auto"/>
                                        <w:left w:val="none" w:sz="0" w:space="0" w:color="auto"/>
                                        <w:bottom w:val="none" w:sz="0" w:space="0" w:color="auto"/>
                                        <w:right w:val="none" w:sz="0" w:space="0" w:color="auto"/>
                                      </w:divBdr>
                                    </w:div>
                                    <w:div w:id="1377856808">
                                      <w:marLeft w:val="0"/>
                                      <w:marRight w:val="0"/>
                                      <w:marTop w:val="0"/>
                                      <w:marBottom w:val="0"/>
                                      <w:divBdr>
                                        <w:top w:val="none" w:sz="0" w:space="0" w:color="auto"/>
                                        <w:left w:val="none" w:sz="0" w:space="0" w:color="auto"/>
                                        <w:bottom w:val="none" w:sz="0" w:space="0" w:color="auto"/>
                                        <w:right w:val="none" w:sz="0" w:space="0" w:color="auto"/>
                                      </w:divBdr>
                                    </w:div>
                                    <w:div w:id="87597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4bis/Inbox/R4-2504895.zip" TargetMode="External"/><Relationship Id="rId3" Type="http://schemas.openxmlformats.org/officeDocument/2006/relationships/settings" Target="settings.xml"/><Relationship Id="rId7" Type="http://schemas.openxmlformats.org/officeDocument/2006/relationships/hyperlink" Target="http://www.3gpp.org/ftp/tsg_ran/TSG_RAN/TSGR_109/Docs/RP-25269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27</Pages>
  <Words>7994</Words>
  <Characters>45567</Characters>
  <Application>Microsoft Office Word</Application>
  <DocSecurity>0</DocSecurity>
  <Lines>379</Lines>
  <Paragraphs>106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53455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Ivo Maljevic</cp:lastModifiedBy>
  <cp:revision>9</cp:revision>
  <dcterms:created xsi:type="dcterms:W3CDTF">2025-11-26T13:48:00Z</dcterms:created>
  <dcterms:modified xsi:type="dcterms:W3CDTF">2025-11-28T13:48:00Z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